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372C06" w:rsidRPr="00372C06" w14:paraId="6C727F20" w14:textId="77777777" w:rsidTr="75049996">
        <w:tblPrEx>
          <w:tblCellMar>
            <w:top w:w="0" w:type="dxa"/>
            <w:bottom w:w="0" w:type="dxa"/>
          </w:tblCellMar>
        </w:tblPrEx>
        <w:trPr>
          <w:trHeight w:val="9538"/>
        </w:trPr>
        <w:tc>
          <w:tcPr>
            <w:tcW w:w="5580" w:type="dxa"/>
            <w:tcBorders>
              <w:top w:val="nil"/>
              <w:left w:val="nil"/>
              <w:bottom w:val="nil"/>
              <w:right w:val="nil"/>
            </w:tcBorders>
          </w:tcPr>
          <w:p w14:paraId="62C95EC4" w14:textId="77777777" w:rsidR="002139DC" w:rsidRPr="00372C06" w:rsidRDefault="002139DC" w:rsidP="00AD001E">
            <w:pPr>
              <w:tabs>
                <w:tab w:val="left" w:pos="720"/>
              </w:tabs>
            </w:pPr>
          </w:p>
          <w:p w14:paraId="624582A2" w14:textId="77777777" w:rsidR="002139DC" w:rsidRPr="00372C06" w:rsidRDefault="002139DC" w:rsidP="00AD001E">
            <w:pPr>
              <w:tabs>
                <w:tab w:val="left" w:pos="720"/>
              </w:tabs>
            </w:pPr>
            <w:r w:rsidRPr="00372C06">
              <w:rPr>
                <w:noProof/>
              </w:rPr>
              <mc:AlternateContent>
                <mc:Choice Requires="wps">
                  <w:drawing>
                    <wp:anchor distT="0" distB="0" distL="114300" distR="114300" simplePos="0" relativeHeight="251658243" behindDoc="0" locked="0" layoutInCell="1" allowOverlap="1" wp14:anchorId="064D1559" wp14:editId="5638B7B2">
                      <wp:simplePos x="0" y="0"/>
                      <wp:positionH relativeFrom="column">
                        <wp:posOffset>4445</wp:posOffset>
                      </wp:positionH>
                      <wp:positionV relativeFrom="paragraph">
                        <wp:posOffset>130455</wp:posOffset>
                      </wp:positionV>
                      <wp:extent cx="3528695" cy="2315688"/>
                      <wp:effectExtent l="0" t="0" r="0" b="0"/>
                      <wp:wrapNone/>
                      <wp:docPr id="8" name="Text Box 8"/>
                      <wp:cNvGraphicFramePr/>
                      <a:graphic xmlns:a="http://schemas.openxmlformats.org/drawingml/2006/main">
                        <a:graphicData uri="http://schemas.microsoft.com/office/word/2010/wordprocessingShape">
                          <wps:wsp>
                            <wps:cNvSpPr txBox="1"/>
                            <wps:spPr>
                              <a:xfrm>
                                <a:off x="0" y="0"/>
                                <a:ext cx="3528695" cy="2315688"/>
                              </a:xfrm>
                              <a:prstGeom prst="rect">
                                <a:avLst/>
                              </a:prstGeom>
                              <a:noFill/>
                              <a:ln w="6350">
                                <a:noFill/>
                              </a:ln>
                            </wps:spPr>
                            <wps:txbx>
                              <w:txbxContent>
                                <w:p w14:paraId="492670FC" w14:textId="77777777" w:rsidR="002139DC" w:rsidRPr="00E72964" w:rsidRDefault="002139DC" w:rsidP="00E72964">
                                  <w:pPr>
                                    <w:pStyle w:val="Title"/>
                                  </w:pPr>
                                  <w:r w:rsidRPr="00E72964">
                                    <w:t>Grassroots</w:t>
                                  </w:r>
                                  <w:r w:rsidRPr="00E72964">
                                    <w:br/>
                                    <w:t>Arts</w:t>
                                  </w:r>
                                  <w:r w:rsidRPr="00E72964">
                                    <w:br/>
                                    <w:t>Program</w:t>
                                  </w:r>
                                  <w:r w:rsidRPr="00E72964">
                                    <w:br/>
                                    <w:t>Guidebook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4D1559" id="_x0000_t202" coordsize="21600,21600" o:spt="202" path="m,l,21600r21600,l21600,xe">
                      <v:stroke joinstyle="miter"/>
                      <v:path gradientshapeok="t" o:connecttype="rect"/>
                    </v:shapetype>
                    <v:shape id="Text Box 8" o:spid="_x0000_s1026" type="#_x0000_t202" style="position:absolute;margin-left:.35pt;margin-top:10.25pt;width:277.85pt;height:182.3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" filled="f" stroked="f" strokeweight=".5pt">
                      <v:textbox>
                        <w:txbxContent>
                          <w:p w14:paraId="492670FC" w14:textId="77777777" w:rsidR="002139DC" w:rsidRPr="00E72964" w:rsidRDefault="002139DC" w:rsidP="00E72964">
                            <w:pPr>
                              <w:pStyle w:val="Title"/>
                            </w:pPr>
                            <w:r w:rsidRPr="00E72964">
                              <w:t>Grassroots</w:t>
                            </w:r>
                            <w:r w:rsidRPr="00E72964">
                              <w:br/>
                              <w:t>Arts</w:t>
                            </w:r>
                            <w:r w:rsidRPr="00E72964">
                              <w:br/>
                              <w:t>Program</w:t>
                            </w:r>
                            <w:r w:rsidRPr="00E72964">
                              <w:br/>
                              <w:t>Guidebook</w:t>
                            </w:r>
                          </w:p>
                        </w:txbxContent>
                      </v:textbox>
                    </v:shape>
                  </w:pict>
                </mc:Fallback>
              </mc:AlternateContent>
            </w:r>
          </w:p>
          <w:p w14:paraId="1FB15D3E" w14:textId="77777777" w:rsidR="002139DC" w:rsidRPr="00372C06" w:rsidRDefault="002139DC" w:rsidP="00AD001E">
            <w:pPr>
              <w:tabs>
                <w:tab w:val="left" w:pos="720"/>
              </w:tabs>
            </w:pPr>
          </w:p>
          <w:p w14:paraId="7252C593" w14:textId="02715CF0" w:rsidR="002139DC" w:rsidRPr="00372C06" w:rsidRDefault="002139DC" w:rsidP="00AD001E">
            <w:pPr>
              <w:tabs>
                <w:tab w:val="left" w:pos="720"/>
              </w:tabs>
            </w:pPr>
          </w:p>
        </w:tc>
      </w:tr>
      <w:tr w:rsidR="00372C06" w:rsidRPr="00372C06" w14:paraId="5041C5C6" w14:textId="77777777" w:rsidTr="75049996">
        <w:tblPrEx>
          <w:tblCellMar>
            <w:top w:w="0" w:type="dxa"/>
            <w:bottom w:w="0" w:type="dxa"/>
          </w:tblCellMar>
        </w:tblPrEx>
        <w:trPr>
          <w:trHeight w:val="2171"/>
        </w:trPr>
        <w:tc>
          <w:tcPr>
            <w:tcW w:w="5580" w:type="dxa"/>
            <w:tcBorders>
              <w:top w:val="nil"/>
              <w:left w:val="nil"/>
              <w:bottom w:val="nil"/>
              <w:right w:val="nil"/>
            </w:tcBorders>
          </w:tcPr>
          <w:p w14:paraId="7F83F006" w14:textId="6C5EA314" w:rsidR="002139DC" w:rsidRPr="00372C06" w:rsidRDefault="002139DC" w:rsidP="5CFD5144">
            <w:pPr>
              <w:pStyle w:val="Content"/>
              <w:tabs>
                <w:tab w:val="left" w:pos="720"/>
              </w:tabs>
              <w:rPr>
                <w:rStyle w:val="SubtitleChar"/>
                <w:caps w:val="0"/>
                <w:color w:val="0F0D29" w:themeColor="text1"/>
              </w:rPr>
            </w:pPr>
            <w:r>
              <w:t xml:space="preserve">Last Updated </w:t>
            </w:r>
            <w:sdt>
              <w:sdtPr>
                <w:rPr>
                  <w:color w:val="0F0D28"/>
                </w:rPr>
                <w:id w:val="1080870105"/>
                <w:placeholder>
                  <w:docPart w:val="30CB8B95542146CB9EE1350940DF25AD"/>
                </w:placeholder>
                <w15:appearance w15:val="hidden"/>
              </w:sdtPr>
              <w:sdtEndPr/>
              <w:sdtContent>
                <w:r w:rsidR="54A0989C" w:rsidRPr="5CFD5144">
                  <w:rPr>
                    <w:rStyle w:val="SubtitleChar"/>
                    <w:caps w:val="0"/>
                    <w:color w:val="0F0D28"/>
                  </w:rPr>
                  <w:t>December</w:t>
                </w:r>
                <w:r w:rsidR="0090023F">
                  <w:rPr>
                    <w:rStyle w:val="SubtitleChar"/>
                    <w:caps w:val="0"/>
                    <w:color w:val="0F0D28"/>
                  </w:rPr>
                  <w:t xml:space="preserve"> </w:t>
                </w:r>
                <w:r w:rsidR="0E5BD6FA" w:rsidRPr="5CFD5144">
                  <w:rPr>
                    <w:rStyle w:val="SubtitleChar"/>
                    <w:caps w:val="0"/>
                    <w:color w:val="0F0D28"/>
                  </w:rPr>
                  <w:t>2025</w:t>
                </w:r>
              </w:sdtContent>
            </w:sdt>
          </w:p>
          <w:p w14:paraId="039C0AB2" w14:textId="10FA088F" w:rsidR="002139DC" w:rsidRPr="00372C06" w:rsidRDefault="002139DC" w:rsidP="00AD001E">
            <w:pPr>
              <w:tabs>
                <w:tab w:val="left" w:pos="720"/>
              </w:tabs>
              <w:rPr>
                <w:noProof/>
                <w:sz w:val="10"/>
                <w:szCs w:val="10"/>
              </w:rPr>
            </w:pPr>
            <w:r w:rsidRPr="00372C06">
              <w:rPr>
                <w:noProof/>
                <w:sz w:val="10"/>
                <w:szCs w:val="10"/>
              </w:rPr>
              <mc:AlternateContent>
                <mc:Choice Requires="wps">
                  <w:drawing>
                    <wp:inline distT="0" distB="0" distL="0" distR="0" wp14:anchorId="63270AFF" wp14:editId="3B2B7D3F">
                      <wp:extent cx="1493949" cy="0"/>
                      <wp:effectExtent l="0" t="19050" r="30480" b="19050"/>
                      <wp:docPr id="6" name="Straight Connector 6" descr="text divider"/>
                      <wp:cNvGraphicFramePr/>
                      <a:graphic xmlns:a="http://schemas.openxmlformats.org/drawingml/2006/main">
                        <a:graphicData uri="http://schemas.microsoft.com/office/word/2010/wordprocessingShape">
                          <wps:wsp>
                            <wps:cNvCnPr/>
                            <wps:spPr>
                              <a:xfrm>
                                <a:off x="0" y="0"/>
                                <a:ext cx="1493949"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5963EE27">
                    <v:line id="Straight Connector 6" style="visibility:visible;mso-wrap-style:square;mso-left-percent:-10001;mso-top-percent:-10001;mso-position-horizontal:absolute;mso-position-horizontal-relative:char;mso-position-vertical:absolute;mso-position-vertical-relative:line;mso-left-percent:-10001;mso-top-percent:-10001" alt="text divider" o:spid="_x0000_s1026" strokecolor="#082a75 [3215]" strokeweight="2.25pt" from="0,0" to="117.65pt,0" w14:anchorId="1376EE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">
                      <w10:anchorlock/>
                    </v:line>
                  </w:pict>
                </mc:Fallback>
              </mc:AlternateContent>
            </w:r>
          </w:p>
          <w:p w14:paraId="5220D2BF" w14:textId="06472238" w:rsidR="002139DC" w:rsidRPr="00372C06" w:rsidRDefault="002139DC" w:rsidP="00AD001E">
            <w:pPr>
              <w:pStyle w:val="Content"/>
              <w:tabs>
                <w:tab w:val="left" w:pos="720"/>
              </w:tabs>
            </w:pPr>
            <w:r w:rsidRPr="00372C06">
              <w:t>North Carolina Arts Council</w:t>
            </w:r>
          </w:p>
        </w:tc>
      </w:tr>
    </w:tbl>
    <w:p w14:paraId="4F952C62" w14:textId="19D4C8BD" w:rsidR="00D077E9" w:rsidRDefault="007F2ECE" w:rsidP="00AD001E">
      <w:pPr>
        <w:tabs>
          <w:tab w:val="left" w:pos="720"/>
        </w:tabs>
      </w:pPr>
      <w:r>
        <w:rPr>
          <w:noProof/>
        </w:rPr>
        <w:drawing>
          <wp:anchor distT="0" distB="0" distL="114300" distR="114300" simplePos="0" relativeHeight="251658240" behindDoc="1" locked="0" layoutInCell="1" allowOverlap="1" wp14:anchorId="0B46E184" wp14:editId="1E48939B">
            <wp:simplePos x="0" y="0"/>
            <wp:positionH relativeFrom="column">
              <wp:posOffset>-755650</wp:posOffset>
            </wp:positionH>
            <wp:positionV relativeFrom="page">
              <wp:posOffset>-1087120</wp:posOffset>
            </wp:positionV>
            <wp:extent cx="7857490" cy="1016889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57490" cy="10168890"/>
                    </a:xfrm>
                    <a:prstGeom prst="rect">
                      <a:avLst/>
                    </a:prstGeom>
                  </pic:spPr>
                </pic:pic>
              </a:graphicData>
            </a:graphic>
            <wp14:sizeRelH relativeFrom="margin">
              <wp14:pctWidth>0</wp14:pctWidth>
            </wp14:sizeRelH>
            <wp14:sizeRelV relativeFrom="margin">
              <wp14:pctHeight>0</wp14:pctHeight>
            </wp14:sizeRelV>
          </wp:anchor>
        </w:drawing>
      </w:r>
      <w:r w:rsidR="00680279">
        <w:rPr>
          <w:noProof/>
        </w:rPr>
        <mc:AlternateContent>
          <mc:Choice Requires="wps">
            <w:drawing>
              <wp:anchor distT="0" distB="0" distL="114300" distR="114300" simplePos="0" relativeHeight="251658242" behindDoc="1" locked="0" layoutInCell="1" allowOverlap="1" wp14:anchorId="6B5407CD" wp14:editId="2BCF0B2C">
                <wp:simplePos x="0" y="0"/>
                <wp:positionH relativeFrom="column">
                  <wp:posOffset>-209006</wp:posOffset>
                </wp:positionH>
                <wp:positionV relativeFrom="page">
                  <wp:posOffset>902525</wp:posOffset>
                </wp:positionV>
                <wp:extent cx="3431969" cy="8051470"/>
                <wp:effectExtent l="0" t="0" r="0" b="6985"/>
                <wp:wrapNone/>
                <wp:docPr id="3" name="Rectangle 3" descr="white rectangle for text on cover"/>
                <wp:cNvGraphicFramePr/>
                <a:graphic xmlns:a="http://schemas.openxmlformats.org/drawingml/2006/main">
                  <a:graphicData uri="http://schemas.microsoft.com/office/word/2010/wordprocessingShape">
                    <wps:wsp>
                      <wps:cNvSpPr/>
                      <wps:spPr>
                        <a:xfrm>
                          <a:off x="0" y="0"/>
                          <a:ext cx="3431969" cy="80514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0D5A9811">
              <v:rect id="Rectangle 3" style="position:absolute;margin-left:-16.45pt;margin-top:71.05pt;width:270.25pt;height:633.9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lt="white rectangle for text on cover" o:spid="_x0000_s1026" fillcolor="white [3212]" stroked="f" strokeweight="2pt" w14:anchorId="5AEC2C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">
                <w10:wrap anchory="page"/>
              </v:rect>
            </w:pict>
          </mc:Fallback>
        </mc:AlternateContent>
      </w:r>
    </w:p>
    <w:p w14:paraId="2E5800FB" w14:textId="62B0AD99" w:rsidR="00756944" w:rsidRDefault="00E011AD" w:rsidP="00AD001E">
      <w:pPr>
        <w:tabs>
          <w:tab w:val="left" w:pos="720"/>
        </w:tabs>
        <w:spacing w:after="200"/>
      </w:pPr>
      <w:r>
        <w:rPr>
          <w:noProof/>
        </w:rPr>
        <w:drawing>
          <wp:anchor distT="0" distB="0" distL="114300" distR="114300" simplePos="0" relativeHeight="251658244" behindDoc="0" locked="0" layoutInCell="1" allowOverlap="1" wp14:anchorId="42C4C495" wp14:editId="2FD8768C">
            <wp:simplePos x="0" y="0"/>
            <wp:positionH relativeFrom="column">
              <wp:posOffset>4353560</wp:posOffset>
            </wp:positionH>
            <wp:positionV relativeFrom="paragraph">
              <wp:posOffset>6619732</wp:posOffset>
            </wp:positionV>
            <wp:extent cx="2160032" cy="1297098"/>
            <wp:effectExtent l="0" t="0" r="0" b="0"/>
            <wp:wrapNone/>
            <wp:docPr id="1853047014" name="Picture 1853047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4701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0032" cy="129709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1" locked="0" layoutInCell="1" allowOverlap="1" wp14:anchorId="4C87223C" wp14:editId="18DD3286">
                <wp:simplePos x="0" y="0"/>
                <wp:positionH relativeFrom="page">
                  <wp:posOffset>-25400</wp:posOffset>
                </wp:positionH>
                <wp:positionV relativeFrom="page">
                  <wp:posOffset>7715250</wp:posOffset>
                </wp:positionV>
                <wp:extent cx="7781925" cy="2327910"/>
                <wp:effectExtent l="0" t="0" r="3175" b="0"/>
                <wp:wrapNone/>
                <wp:docPr id="2" name="Rectangle 2" descr="colored rectangle"/>
                <wp:cNvGraphicFramePr/>
                <a:graphic xmlns:a="http://schemas.openxmlformats.org/drawingml/2006/main">
                  <a:graphicData uri="http://schemas.microsoft.com/office/word/2010/wordprocessingShape">
                    <wps:wsp>
                      <wps:cNvSpPr/>
                      <wps:spPr>
                        <a:xfrm>
                          <a:off x="0" y="0"/>
                          <a:ext cx="7781925" cy="2327910"/>
                        </a:xfrm>
                        <a:prstGeom prst="rect">
                          <a:avLst/>
                        </a:prstGeom>
                        <a:solidFill>
                          <a:srgbClr val="E7E6E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1AD80953">
              <v:rect id="Rectangle 2" style="position:absolute;margin-left:-2pt;margin-top:607.5pt;width:612.75pt;height:183.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colored rectangle" o:spid="_x0000_s1026" fillcolor="#e7e6e6" stroked="f" strokeweight="2pt" w14:anchorId="1B13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">
                <w10:wrap anchorx="page" anchory="page"/>
              </v:rect>
            </w:pict>
          </mc:Fallback>
        </mc:AlternateContent>
      </w:r>
      <w:r w:rsidR="00D077E9">
        <w:br w:type="page"/>
      </w:r>
    </w:p>
    <w:p w14:paraId="73AE939B" w14:textId="563D8AEB" w:rsidR="000E2DAB" w:rsidRDefault="000E2DAB" w:rsidP="00073DAD">
      <w:pPr>
        <w:tabs>
          <w:tab w:val="left" w:pos="720"/>
        </w:tabs>
        <w:spacing w:before="0" w:after="0"/>
      </w:pPr>
      <w:r w:rsidRPr="000E2DAB">
        <w:lastRenderedPageBreak/>
        <w:t xml:space="preserve">This guidebook was prepared as a resource for Grassroots Arts Program </w:t>
      </w:r>
      <w:r w:rsidR="00B26899">
        <w:t>c</w:t>
      </w:r>
      <w:r w:rsidR="006F5749">
        <w:t xml:space="preserve">ounty </w:t>
      </w:r>
      <w:r w:rsidRPr="000E2DAB">
        <w:t>partners.</w:t>
      </w:r>
    </w:p>
    <w:p w14:paraId="2660C204" w14:textId="77777777" w:rsidR="00073DAD" w:rsidRPr="000E2DAB" w:rsidRDefault="00073DAD" w:rsidP="00073DAD">
      <w:pPr>
        <w:tabs>
          <w:tab w:val="left" w:pos="720"/>
        </w:tabs>
        <w:spacing w:before="0" w:after="0"/>
      </w:pPr>
    </w:p>
    <w:p w14:paraId="70A95303" w14:textId="1430F7F0" w:rsidR="005A3E76" w:rsidRDefault="000E2DAB" w:rsidP="21C3E7AF">
      <w:pPr>
        <w:tabs>
          <w:tab w:val="left" w:pos="720"/>
        </w:tabs>
        <w:spacing w:before="0" w:after="0"/>
        <w:rPr>
          <w:rStyle w:val="Hyperlink"/>
        </w:rPr>
      </w:pPr>
      <w:r>
        <w:t>The information is also available, and frequently updated, on the North Carolina Arts Council’s website</w:t>
      </w:r>
      <w:r w:rsidR="00C83AC8">
        <w:t xml:space="preserve"> </w:t>
      </w:r>
      <w:r w:rsidR="002E1F2E">
        <w:t xml:space="preserve">at </w:t>
      </w:r>
      <w:hyperlink r:id="rId13" w:history="1">
        <w:r w:rsidR="00E90469">
          <w:rPr>
            <w:rStyle w:val="Hyperlink"/>
            <w:b/>
            <w:bCs/>
          </w:rPr>
          <w:t>ncarts.org/LocalArtsAgencyResources</w:t>
        </w:r>
      </w:hyperlink>
      <w:r w:rsidR="002E1F2E" w:rsidRPr="00211506">
        <w:rPr>
          <w:b/>
          <w:bCs/>
        </w:rPr>
        <w:t>.</w:t>
      </w:r>
    </w:p>
    <w:p w14:paraId="37B8E78C" w14:textId="77777777" w:rsidR="00073DAD" w:rsidRDefault="00073DAD" w:rsidP="00073DAD">
      <w:pPr>
        <w:tabs>
          <w:tab w:val="left" w:pos="720"/>
        </w:tabs>
        <w:spacing w:before="0" w:after="0"/>
      </w:pPr>
    </w:p>
    <w:p w14:paraId="2A0586A7" w14:textId="16C07731" w:rsidR="000E2DAB" w:rsidRPr="000E2DAB" w:rsidRDefault="000E2DAB" w:rsidP="00073DAD">
      <w:pPr>
        <w:tabs>
          <w:tab w:val="left" w:pos="720"/>
        </w:tabs>
        <w:spacing w:before="0" w:after="0"/>
      </w:pPr>
      <w:r>
        <w:t>We encourage Grassroots Arts Program partners to reach out to North Carolina Arts Council staff with questions or to schedule a consultation.</w:t>
      </w:r>
    </w:p>
    <w:p w14:paraId="5C6A3137" w14:textId="488D22BC" w:rsidR="73B4DE82" w:rsidRDefault="73B4DE82" w:rsidP="73B4DE82">
      <w:pPr>
        <w:tabs>
          <w:tab w:val="left" w:pos="720"/>
        </w:tabs>
        <w:spacing w:after="320"/>
        <w:rPr>
          <w:b/>
          <w:bCs/>
        </w:rPr>
      </w:pPr>
    </w:p>
    <w:p w14:paraId="69428669" w14:textId="342071FD" w:rsidR="000E2DAB" w:rsidRPr="000E2DAB" w:rsidRDefault="000E2DAB" w:rsidP="00AD001E">
      <w:pPr>
        <w:tabs>
          <w:tab w:val="left" w:pos="720"/>
        </w:tabs>
        <w:spacing w:after="320"/>
        <w:rPr>
          <w:b/>
        </w:rPr>
      </w:pPr>
      <w:r w:rsidRPr="000E2DAB">
        <w:rPr>
          <w:b/>
        </w:rPr>
        <w:t xml:space="preserve">Janelle Wienke </w:t>
      </w:r>
      <w:r>
        <w:rPr>
          <w:b/>
        </w:rPr>
        <w:br/>
      </w:r>
      <w:r w:rsidRPr="000E2DAB">
        <w:rPr>
          <w:b/>
        </w:rPr>
        <w:t xml:space="preserve">Arts in Communities </w:t>
      </w:r>
      <w:r w:rsidR="00AA5D16">
        <w:rPr>
          <w:b/>
        </w:rPr>
        <w:t xml:space="preserve">Western </w:t>
      </w:r>
      <w:r w:rsidRPr="000E2DAB">
        <w:rPr>
          <w:b/>
        </w:rPr>
        <w:t xml:space="preserve">Regional Director </w:t>
      </w:r>
      <w:r>
        <w:rPr>
          <w:b/>
        </w:rPr>
        <w:br/>
      </w:r>
      <w:r w:rsidRPr="000E2DAB">
        <w:rPr>
          <w:b/>
          <w:bCs/>
        </w:rPr>
        <w:t xml:space="preserve">(919) 814-6506 </w:t>
      </w:r>
      <w:r>
        <w:rPr>
          <w:b/>
        </w:rPr>
        <w:br/>
      </w:r>
      <w:hyperlink r:id="rId14" w:history="1">
        <w:r w:rsidR="002E1F2E" w:rsidRPr="0014690D">
          <w:rPr>
            <w:rStyle w:val="Hyperlink"/>
          </w:rPr>
          <w:t>janelle.wienke@dncr.nc.gov</w:t>
        </w:r>
      </w:hyperlink>
    </w:p>
    <w:p w14:paraId="39EA5494" w14:textId="7BFF5D3F" w:rsidR="000E2DAB" w:rsidRPr="000E2DAB" w:rsidRDefault="000E2DAB" w:rsidP="00AD001E">
      <w:pPr>
        <w:tabs>
          <w:tab w:val="left" w:pos="720"/>
        </w:tabs>
        <w:rPr>
          <w:b/>
        </w:rPr>
      </w:pPr>
      <w:r w:rsidRPr="000E2DAB">
        <w:rPr>
          <w:b/>
        </w:rPr>
        <w:t xml:space="preserve">Sam Gerweck </w:t>
      </w:r>
      <w:r>
        <w:rPr>
          <w:b/>
        </w:rPr>
        <w:br/>
      </w:r>
      <w:r w:rsidRPr="000E2DAB">
        <w:rPr>
          <w:b/>
        </w:rPr>
        <w:t xml:space="preserve">Arts in Communities </w:t>
      </w:r>
      <w:r w:rsidR="00AA5D16">
        <w:rPr>
          <w:b/>
        </w:rPr>
        <w:t xml:space="preserve">Eastern </w:t>
      </w:r>
      <w:r w:rsidRPr="000E2DAB">
        <w:rPr>
          <w:b/>
        </w:rPr>
        <w:t xml:space="preserve">Regional Director </w:t>
      </w:r>
      <w:r>
        <w:rPr>
          <w:b/>
        </w:rPr>
        <w:br/>
      </w:r>
      <w:r w:rsidRPr="000E2DAB">
        <w:rPr>
          <w:b/>
          <w:bCs/>
        </w:rPr>
        <w:t xml:space="preserve">(919) 814-6523 </w:t>
      </w:r>
      <w:r>
        <w:rPr>
          <w:b/>
        </w:rPr>
        <w:br/>
      </w:r>
      <w:hyperlink r:id="rId15" w:history="1">
        <w:r w:rsidR="00756944" w:rsidRPr="00194B67">
          <w:rPr>
            <w:rStyle w:val="Hyperlink"/>
          </w:rPr>
          <w:t>sam.gerweck@dncr.nc.gov</w:t>
        </w:r>
      </w:hyperlink>
    </w:p>
    <w:p w14:paraId="2CD19496" w14:textId="77777777" w:rsidR="0087548E" w:rsidRPr="00094A2D" w:rsidRDefault="00BE0C01" w:rsidP="00094A2D">
      <w:r w:rsidRPr="00094A2D">
        <w:br w:type="page"/>
      </w:r>
    </w:p>
    <w:sdt>
      <w:sdtPr>
        <w:rPr>
          <w:rFonts w:asciiTheme="minorHAnsi" w:eastAsiaTheme="minorEastAsia" w:hAnsiTheme="minorHAnsi" w:cstheme="minorBidi"/>
          <w:b w:val="0"/>
          <w:bCs w:val="0"/>
          <w:sz w:val="28"/>
          <w:szCs w:val="22"/>
        </w:rPr>
        <w:id w:val="-1348855106"/>
        <w:docPartObj>
          <w:docPartGallery w:val="Table of Contents"/>
          <w:docPartUnique/>
        </w:docPartObj>
      </w:sdtPr>
      <w:sdtEndPr/>
      <w:sdtContent>
        <w:p w14:paraId="5F2B70E3" w14:textId="4FE3234B" w:rsidR="0087548E" w:rsidRPr="009F5076" w:rsidRDefault="0087548E" w:rsidP="00FE32DE">
          <w:pPr>
            <w:pStyle w:val="TOCHeading"/>
            <w:spacing w:before="0" w:after="120"/>
          </w:pPr>
          <w:r w:rsidRPr="009F5076">
            <w:t>Table of Contents</w:t>
          </w:r>
        </w:p>
        <w:p w14:paraId="1545A548" w14:textId="494004B6" w:rsidR="00837984" w:rsidRDefault="00DB1839">
          <w:pPr>
            <w:pStyle w:val="TOC1"/>
            <w:rPr>
              <w:rFonts w:cstheme="minorBidi"/>
              <w:b w:val="0"/>
              <w:bCs w:val="0"/>
              <w:i w:val="0"/>
              <w:iCs w:val="0"/>
              <w:noProof/>
              <w:kern w:val="2"/>
              <w:sz w:val="24"/>
              <w:lang w:eastAsia="zh-TW"/>
              <w14:ligatures w14:val="standardContextual"/>
            </w:rPr>
          </w:pPr>
          <w:r>
            <w:fldChar w:fldCharType="begin"/>
          </w:r>
          <w:r>
            <w:instrText xml:space="preserve"> TOC \o "1-2" \h \z \u </w:instrText>
          </w:r>
          <w:r>
            <w:fldChar w:fldCharType="separate"/>
          </w:r>
          <w:hyperlink w:anchor="_Toc216977174" w:history="1">
            <w:r w:rsidR="00837984" w:rsidRPr="00B15C4F">
              <w:rPr>
                <w:rStyle w:val="Hyperlink"/>
                <w:noProof/>
              </w:rPr>
              <w:t>Grassroots Arts Program: Background</w:t>
            </w:r>
            <w:r w:rsidR="00837984">
              <w:rPr>
                <w:noProof/>
                <w:webHidden/>
              </w:rPr>
              <w:tab/>
            </w:r>
            <w:r w:rsidR="00837984">
              <w:rPr>
                <w:noProof/>
                <w:webHidden/>
              </w:rPr>
              <w:fldChar w:fldCharType="begin"/>
            </w:r>
            <w:r w:rsidR="00837984">
              <w:rPr>
                <w:noProof/>
                <w:webHidden/>
              </w:rPr>
              <w:instrText xml:space="preserve"> PAGEREF _Toc216977174 \h </w:instrText>
            </w:r>
            <w:r w:rsidR="00837984">
              <w:rPr>
                <w:noProof/>
                <w:webHidden/>
              </w:rPr>
            </w:r>
            <w:r w:rsidR="00837984">
              <w:rPr>
                <w:noProof/>
                <w:webHidden/>
              </w:rPr>
              <w:fldChar w:fldCharType="separate"/>
            </w:r>
            <w:r w:rsidR="00837984">
              <w:rPr>
                <w:noProof/>
                <w:webHidden/>
              </w:rPr>
              <w:t>4</w:t>
            </w:r>
            <w:r w:rsidR="00837984">
              <w:rPr>
                <w:noProof/>
                <w:webHidden/>
              </w:rPr>
              <w:fldChar w:fldCharType="end"/>
            </w:r>
          </w:hyperlink>
        </w:p>
        <w:p w14:paraId="2BE26D82" w14:textId="2EC9D8DC" w:rsidR="00837984" w:rsidRDefault="00837984">
          <w:pPr>
            <w:pStyle w:val="TOC2"/>
            <w:rPr>
              <w:rFonts w:cstheme="minorBidi"/>
              <w:bCs w:val="0"/>
              <w:noProof/>
              <w:kern w:val="2"/>
              <w:sz w:val="24"/>
              <w:szCs w:val="24"/>
              <w:lang w:eastAsia="zh-TW"/>
              <w14:ligatures w14:val="standardContextual"/>
            </w:rPr>
          </w:pPr>
          <w:hyperlink w:anchor="_Toc216977175" w:history="1">
            <w:r w:rsidRPr="00B15C4F">
              <w:rPr>
                <w:rStyle w:val="Hyperlink"/>
                <w:noProof/>
              </w:rPr>
              <w:t>Purpose</w:t>
            </w:r>
            <w:r>
              <w:rPr>
                <w:noProof/>
                <w:webHidden/>
              </w:rPr>
              <w:tab/>
            </w:r>
            <w:r>
              <w:rPr>
                <w:noProof/>
                <w:webHidden/>
              </w:rPr>
              <w:fldChar w:fldCharType="begin"/>
            </w:r>
            <w:r>
              <w:rPr>
                <w:noProof/>
                <w:webHidden/>
              </w:rPr>
              <w:instrText xml:space="preserve"> PAGEREF _Toc216977175 \h </w:instrText>
            </w:r>
            <w:r>
              <w:rPr>
                <w:noProof/>
                <w:webHidden/>
              </w:rPr>
            </w:r>
            <w:r>
              <w:rPr>
                <w:noProof/>
                <w:webHidden/>
              </w:rPr>
              <w:fldChar w:fldCharType="separate"/>
            </w:r>
            <w:r>
              <w:rPr>
                <w:noProof/>
                <w:webHidden/>
              </w:rPr>
              <w:t>4</w:t>
            </w:r>
            <w:r>
              <w:rPr>
                <w:noProof/>
                <w:webHidden/>
              </w:rPr>
              <w:fldChar w:fldCharType="end"/>
            </w:r>
          </w:hyperlink>
        </w:p>
        <w:p w14:paraId="288FF077" w14:textId="2E9148FE" w:rsidR="00837984" w:rsidRDefault="00837984">
          <w:pPr>
            <w:pStyle w:val="TOC2"/>
            <w:rPr>
              <w:rFonts w:cstheme="minorBidi"/>
              <w:bCs w:val="0"/>
              <w:noProof/>
              <w:kern w:val="2"/>
              <w:sz w:val="24"/>
              <w:szCs w:val="24"/>
              <w:lang w:eastAsia="zh-TW"/>
              <w14:ligatures w14:val="standardContextual"/>
            </w:rPr>
          </w:pPr>
          <w:hyperlink w:anchor="_Toc216977176" w:history="1">
            <w:r w:rsidRPr="00B15C4F">
              <w:rPr>
                <w:rStyle w:val="Hyperlink"/>
                <w:noProof/>
              </w:rPr>
              <w:t>Grassroots County Partners</w:t>
            </w:r>
            <w:r>
              <w:rPr>
                <w:noProof/>
                <w:webHidden/>
              </w:rPr>
              <w:tab/>
            </w:r>
            <w:r>
              <w:rPr>
                <w:noProof/>
                <w:webHidden/>
              </w:rPr>
              <w:fldChar w:fldCharType="begin"/>
            </w:r>
            <w:r>
              <w:rPr>
                <w:noProof/>
                <w:webHidden/>
              </w:rPr>
              <w:instrText xml:space="preserve"> PAGEREF _Toc216977176 \h </w:instrText>
            </w:r>
            <w:r>
              <w:rPr>
                <w:noProof/>
                <w:webHidden/>
              </w:rPr>
            </w:r>
            <w:r>
              <w:rPr>
                <w:noProof/>
                <w:webHidden/>
              </w:rPr>
              <w:fldChar w:fldCharType="separate"/>
            </w:r>
            <w:r>
              <w:rPr>
                <w:noProof/>
                <w:webHidden/>
              </w:rPr>
              <w:t>4</w:t>
            </w:r>
            <w:r>
              <w:rPr>
                <w:noProof/>
                <w:webHidden/>
              </w:rPr>
              <w:fldChar w:fldCharType="end"/>
            </w:r>
          </w:hyperlink>
        </w:p>
        <w:p w14:paraId="3508CFB6" w14:textId="10A34C78" w:rsidR="00837984" w:rsidRDefault="00837984">
          <w:pPr>
            <w:pStyle w:val="TOC2"/>
            <w:rPr>
              <w:rFonts w:cstheme="minorBidi"/>
              <w:bCs w:val="0"/>
              <w:noProof/>
              <w:kern w:val="2"/>
              <w:sz w:val="24"/>
              <w:szCs w:val="24"/>
              <w:lang w:eastAsia="zh-TW"/>
              <w14:ligatures w14:val="standardContextual"/>
            </w:rPr>
          </w:pPr>
          <w:hyperlink w:anchor="_Toc216977177" w:history="1">
            <w:r w:rsidRPr="00B15C4F">
              <w:rPr>
                <w:rStyle w:val="Hyperlink"/>
                <w:noProof/>
              </w:rPr>
              <w:t>How Grassroots County Allotments Are Determined</w:t>
            </w:r>
            <w:r>
              <w:rPr>
                <w:noProof/>
                <w:webHidden/>
              </w:rPr>
              <w:tab/>
            </w:r>
            <w:r>
              <w:rPr>
                <w:noProof/>
                <w:webHidden/>
              </w:rPr>
              <w:fldChar w:fldCharType="begin"/>
            </w:r>
            <w:r>
              <w:rPr>
                <w:noProof/>
                <w:webHidden/>
              </w:rPr>
              <w:instrText xml:space="preserve"> PAGEREF _Toc216977177 \h </w:instrText>
            </w:r>
            <w:r>
              <w:rPr>
                <w:noProof/>
                <w:webHidden/>
              </w:rPr>
            </w:r>
            <w:r>
              <w:rPr>
                <w:noProof/>
                <w:webHidden/>
              </w:rPr>
              <w:fldChar w:fldCharType="separate"/>
            </w:r>
            <w:r>
              <w:rPr>
                <w:noProof/>
                <w:webHidden/>
              </w:rPr>
              <w:t>6</w:t>
            </w:r>
            <w:r>
              <w:rPr>
                <w:noProof/>
                <w:webHidden/>
              </w:rPr>
              <w:fldChar w:fldCharType="end"/>
            </w:r>
          </w:hyperlink>
        </w:p>
        <w:p w14:paraId="2E1541B9" w14:textId="54E0F5F6" w:rsidR="00837984" w:rsidRDefault="00837984">
          <w:pPr>
            <w:pStyle w:val="TOC2"/>
            <w:rPr>
              <w:rFonts w:cstheme="minorBidi"/>
              <w:bCs w:val="0"/>
              <w:noProof/>
              <w:kern w:val="2"/>
              <w:sz w:val="24"/>
              <w:szCs w:val="24"/>
              <w:lang w:eastAsia="zh-TW"/>
              <w14:ligatures w14:val="standardContextual"/>
            </w:rPr>
          </w:pPr>
          <w:hyperlink w:anchor="_Toc216977178" w:history="1">
            <w:r w:rsidRPr="00B15C4F">
              <w:rPr>
                <w:rStyle w:val="Hyperlink"/>
                <w:noProof/>
              </w:rPr>
              <w:t>Grassroots Partner Standards of Practice</w:t>
            </w:r>
            <w:r>
              <w:rPr>
                <w:noProof/>
                <w:webHidden/>
              </w:rPr>
              <w:tab/>
            </w:r>
            <w:r>
              <w:rPr>
                <w:noProof/>
                <w:webHidden/>
              </w:rPr>
              <w:fldChar w:fldCharType="begin"/>
            </w:r>
            <w:r>
              <w:rPr>
                <w:noProof/>
                <w:webHidden/>
              </w:rPr>
              <w:instrText xml:space="preserve"> PAGEREF _Toc216977178 \h </w:instrText>
            </w:r>
            <w:r>
              <w:rPr>
                <w:noProof/>
                <w:webHidden/>
              </w:rPr>
            </w:r>
            <w:r>
              <w:rPr>
                <w:noProof/>
                <w:webHidden/>
              </w:rPr>
              <w:fldChar w:fldCharType="separate"/>
            </w:r>
            <w:r>
              <w:rPr>
                <w:noProof/>
                <w:webHidden/>
              </w:rPr>
              <w:t>6</w:t>
            </w:r>
            <w:r>
              <w:rPr>
                <w:noProof/>
                <w:webHidden/>
              </w:rPr>
              <w:fldChar w:fldCharType="end"/>
            </w:r>
          </w:hyperlink>
        </w:p>
        <w:p w14:paraId="0087306D" w14:textId="650E558C" w:rsidR="00837984" w:rsidRDefault="00837984">
          <w:pPr>
            <w:pStyle w:val="TOC1"/>
            <w:rPr>
              <w:rFonts w:cstheme="minorBidi"/>
              <w:b w:val="0"/>
              <w:bCs w:val="0"/>
              <w:i w:val="0"/>
              <w:iCs w:val="0"/>
              <w:noProof/>
              <w:kern w:val="2"/>
              <w:sz w:val="24"/>
              <w:lang w:eastAsia="zh-TW"/>
              <w14:ligatures w14:val="standardContextual"/>
            </w:rPr>
          </w:pPr>
          <w:hyperlink w:anchor="_Toc216977179" w:history="1">
            <w:r w:rsidRPr="00B15C4F">
              <w:rPr>
                <w:rStyle w:val="Hyperlink"/>
                <w:noProof/>
              </w:rPr>
              <w:t>Funding Policies and Requirements</w:t>
            </w:r>
            <w:r>
              <w:rPr>
                <w:noProof/>
                <w:webHidden/>
              </w:rPr>
              <w:tab/>
            </w:r>
            <w:r>
              <w:rPr>
                <w:noProof/>
                <w:webHidden/>
              </w:rPr>
              <w:fldChar w:fldCharType="begin"/>
            </w:r>
            <w:r>
              <w:rPr>
                <w:noProof/>
                <w:webHidden/>
              </w:rPr>
              <w:instrText xml:space="preserve"> PAGEREF _Toc216977179 \h </w:instrText>
            </w:r>
            <w:r>
              <w:rPr>
                <w:noProof/>
                <w:webHidden/>
              </w:rPr>
            </w:r>
            <w:r>
              <w:rPr>
                <w:noProof/>
                <w:webHidden/>
              </w:rPr>
              <w:fldChar w:fldCharType="separate"/>
            </w:r>
            <w:r>
              <w:rPr>
                <w:noProof/>
                <w:webHidden/>
              </w:rPr>
              <w:t>8</w:t>
            </w:r>
            <w:r>
              <w:rPr>
                <w:noProof/>
                <w:webHidden/>
              </w:rPr>
              <w:fldChar w:fldCharType="end"/>
            </w:r>
          </w:hyperlink>
        </w:p>
        <w:p w14:paraId="5D596D62" w14:textId="5957C73C" w:rsidR="00837984" w:rsidRDefault="00837984">
          <w:pPr>
            <w:pStyle w:val="TOC2"/>
            <w:rPr>
              <w:rFonts w:cstheme="minorBidi"/>
              <w:bCs w:val="0"/>
              <w:noProof/>
              <w:kern w:val="2"/>
              <w:sz w:val="24"/>
              <w:szCs w:val="24"/>
              <w:lang w:eastAsia="zh-TW"/>
              <w14:ligatures w14:val="standardContextual"/>
            </w:rPr>
          </w:pPr>
          <w:hyperlink w:anchor="_Toc216977180" w:history="1">
            <w:r w:rsidRPr="00B15C4F">
              <w:rPr>
                <w:rStyle w:val="Hyperlink"/>
                <w:noProof/>
              </w:rPr>
              <w:t>Approved Uses of Grassroots Arts Funds</w:t>
            </w:r>
            <w:r>
              <w:rPr>
                <w:noProof/>
                <w:webHidden/>
              </w:rPr>
              <w:tab/>
            </w:r>
            <w:r>
              <w:rPr>
                <w:noProof/>
                <w:webHidden/>
              </w:rPr>
              <w:fldChar w:fldCharType="begin"/>
            </w:r>
            <w:r>
              <w:rPr>
                <w:noProof/>
                <w:webHidden/>
              </w:rPr>
              <w:instrText xml:space="preserve"> PAGEREF _Toc216977180 \h </w:instrText>
            </w:r>
            <w:r>
              <w:rPr>
                <w:noProof/>
                <w:webHidden/>
              </w:rPr>
            </w:r>
            <w:r>
              <w:rPr>
                <w:noProof/>
                <w:webHidden/>
              </w:rPr>
              <w:fldChar w:fldCharType="separate"/>
            </w:r>
            <w:r>
              <w:rPr>
                <w:noProof/>
                <w:webHidden/>
              </w:rPr>
              <w:t>8</w:t>
            </w:r>
            <w:r>
              <w:rPr>
                <w:noProof/>
                <w:webHidden/>
              </w:rPr>
              <w:fldChar w:fldCharType="end"/>
            </w:r>
          </w:hyperlink>
        </w:p>
        <w:p w14:paraId="4AC633C0" w14:textId="1D6FD1E8" w:rsidR="00837984" w:rsidRDefault="00837984">
          <w:pPr>
            <w:pStyle w:val="TOC2"/>
            <w:rPr>
              <w:rFonts w:cstheme="minorBidi"/>
              <w:bCs w:val="0"/>
              <w:noProof/>
              <w:kern w:val="2"/>
              <w:sz w:val="24"/>
              <w:szCs w:val="24"/>
              <w:lang w:eastAsia="zh-TW"/>
              <w14:ligatures w14:val="standardContextual"/>
            </w:rPr>
          </w:pPr>
          <w:hyperlink w:anchor="_Toc216977181" w:history="1">
            <w:r w:rsidRPr="00B15C4F">
              <w:rPr>
                <w:rStyle w:val="Hyperlink"/>
                <w:noProof/>
              </w:rPr>
              <w:t>Funding Policies</w:t>
            </w:r>
            <w:r>
              <w:rPr>
                <w:noProof/>
                <w:webHidden/>
              </w:rPr>
              <w:tab/>
            </w:r>
            <w:r>
              <w:rPr>
                <w:noProof/>
                <w:webHidden/>
              </w:rPr>
              <w:fldChar w:fldCharType="begin"/>
            </w:r>
            <w:r>
              <w:rPr>
                <w:noProof/>
                <w:webHidden/>
              </w:rPr>
              <w:instrText xml:space="preserve"> PAGEREF _Toc216977181 \h </w:instrText>
            </w:r>
            <w:r>
              <w:rPr>
                <w:noProof/>
                <w:webHidden/>
              </w:rPr>
            </w:r>
            <w:r>
              <w:rPr>
                <w:noProof/>
                <w:webHidden/>
              </w:rPr>
              <w:fldChar w:fldCharType="separate"/>
            </w:r>
            <w:r>
              <w:rPr>
                <w:noProof/>
                <w:webHidden/>
              </w:rPr>
              <w:t>9</w:t>
            </w:r>
            <w:r>
              <w:rPr>
                <w:noProof/>
                <w:webHidden/>
              </w:rPr>
              <w:fldChar w:fldCharType="end"/>
            </w:r>
          </w:hyperlink>
        </w:p>
        <w:p w14:paraId="30BC2850" w14:textId="213E2BBC" w:rsidR="00837984" w:rsidRDefault="00837984">
          <w:pPr>
            <w:pStyle w:val="TOC2"/>
            <w:rPr>
              <w:rFonts w:cstheme="minorBidi"/>
              <w:bCs w:val="0"/>
              <w:noProof/>
              <w:kern w:val="2"/>
              <w:sz w:val="24"/>
              <w:szCs w:val="24"/>
              <w:lang w:eastAsia="zh-TW"/>
              <w14:ligatures w14:val="standardContextual"/>
            </w:rPr>
          </w:pPr>
          <w:hyperlink w:anchor="_Toc216977182" w:history="1">
            <w:r w:rsidRPr="00B15C4F">
              <w:rPr>
                <w:rStyle w:val="Hyperlink"/>
                <w:noProof/>
              </w:rPr>
              <w:t>Community Representation</w:t>
            </w:r>
            <w:r>
              <w:rPr>
                <w:noProof/>
                <w:webHidden/>
              </w:rPr>
              <w:tab/>
            </w:r>
            <w:r>
              <w:rPr>
                <w:noProof/>
                <w:webHidden/>
              </w:rPr>
              <w:fldChar w:fldCharType="begin"/>
            </w:r>
            <w:r>
              <w:rPr>
                <w:noProof/>
                <w:webHidden/>
              </w:rPr>
              <w:instrText xml:space="preserve"> PAGEREF _Toc216977182 \h </w:instrText>
            </w:r>
            <w:r>
              <w:rPr>
                <w:noProof/>
                <w:webHidden/>
              </w:rPr>
            </w:r>
            <w:r>
              <w:rPr>
                <w:noProof/>
                <w:webHidden/>
              </w:rPr>
              <w:fldChar w:fldCharType="separate"/>
            </w:r>
            <w:r>
              <w:rPr>
                <w:noProof/>
                <w:webHidden/>
              </w:rPr>
              <w:t>11</w:t>
            </w:r>
            <w:r>
              <w:rPr>
                <w:noProof/>
                <w:webHidden/>
              </w:rPr>
              <w:fldChar w:fldCharType="end"/>
            </w:r>
          </w:hyperlink>
        </w:p>
        <w:p w14:paraId="3D635D8E" w14:textId="228ED6DB" w:rsidR="00837984" w:rsidRDefault="00837984">
          <w:pPr>
            <w:pStyle w:val="TOC2"/>
            <w:rPr>
              <w:rFonts w:cstheme="minorBidi"/>
              <w:bCs w:val="0"/>
              <w:noProof/>
              <w:kern w:val="2"/>
              <w:sz w:val="24"/>
              <w:szCs w:val="24"/>
              <w:lang w:eastAsia="zh-TW"/>
              <w14:ligatures w14:val="standardContextual"/>
            </w:rPr>
          </w:pPr>
          <w:hyperlink w:anchor="_Toc216977183" w:history="1">
            <w:r w:rsidRPr="00B15C4F">
              <w:rPr>
                <w:rStyle w:val="Hyperlink"/>
                <w:noProof/>
              </w:rPr>
              <w:t>North Carolina Arts Council Logo Use and Credit Line</w:t>
            </w:r>
            <w:r>
              <w:rPr>
                <w:noProof/>
                <w:webHidden/>
              </w:rPr>
              <w:tab/>
            </w:r>
            <w:r>
              <w:rPr>
                <w:noProof/>
                <w:webHidden/>
              </w:rPr>
              <w:fldChar w:fldCharType="begin"/>
            </w:r>
            <w:r>
              <w:rPr>
                <w:noProof/>
                <w:webHidden/>
              </w:rPr>
              <w:instrText xml:space="preserve"> PAGEREF _Toc216977183 \h </w:instrText>
            </w:r>
            <w:r>
              <w:rPr>
                <w:noProof/>
                <w:webHidden/>
              </w:rPr>
            </w:r>
            <w:r>
              <w:rPr>
                <w:noProof/>
                <w:webHidden/>
              </w:rPr>
              <w:fldChar w:fldCharType="separate"/>
            </w:r>
            <w:r>
              <w:rPr>
                <w:noProof/>
                <w:webHidden/>
              </w:rPr>
              <w:t>13</w:t>
            </w:r>
            <w:r>
              <w:rPr>
                <w:noProof/>
                <w:webHidden/>
              </w:rPr>
              <w:fldChar w:fldCharType="end"/>
            </w:r>
          </w:hyperlink>
        </w:p>
        <w:p w14:paraId="2808D7EB" w14:textId="0130CBA1" w:rsidR="00837984" w:rsidRDefault="00837984">
          <w:pPr>
            <w:pStyle w:val="TOC1"/>
            <w:rPr>
              <w:rFonts w:cstheme="minorBidi"/>
              <w:b w:val="0"/>
              <w:bCs w:val="0"/>
              <w:i w:val="0"/>
              <w:iCs w:val="0"/>
              <w:noProof/>
              <w:kern w:val="2"/>
              <w:sz w:val="24"/>
              <w:lang w:eastAsia="zh-TW"/>
              <w14:ligatures w14:val="standardContextual"/>
            </w:rPr>
          </w:pPr>
          <w:hyperlink w:anchor="_Toc216977184" w:history="1">
            <w:r w:rsidRPr="00B15C4F">
              <w:rPr>
                <w:rStyle w:val="Hyperlink"/>
                <w:noProof/>
              </w:rPr>
              <w:t>Grassroots Grant Cycle Information</w:t>
            </w:r>
            <w:r>
              <w:rPr>
                <w:noProof/>
                <w:webHidden/>
              </w:rPr>
              <w:tab/>
            </w:r>
            <w:r>
              <w:rPr>
                <w:noProof/>
                <w:webHidden/>
              </w:rPr>
              <w:fldChar w:fldCharType="begin"/>
            </w:r>
            <w:r>
              <w:rPr>
                <w:noProof/>
                <w:webHidden/>
              </w:rPr>
              <w:instrText xml:space="preserve"> PAGEREF _Toc216977184 \h </w:instrText>
            </w:r>
            <w:r>
              <w:rPr>
                <w:noProof/>
                <w:webHidden/>
              </w:rPr>
            </w:r>
            <w:r>
              <w:rPr>
                <w:noProof/>
                <w:webHidden/>
              </w:rPr>
              <w:fldChar w:fldCharType="separate"/>
            </w:r>
            <w:r>
              <w:rPr>
                <w:noProof/>
                <w:webHidden/>
              </w:rPr>
              <w:t>15</w:t>
            </w:r>
            <w:r>
              <w:rPr>
                <w:noProof/>
                <w:webHidden/>
              </w:rPr>
              <w:fldChar w:fldCharType="end"/>
            </w:r>
          </w:hyperlink>
        </w:p>
        <w:p w14:paraId="76502936" w14:textId="585527F0" w:rsidR="00837984" w:rsidRDefault="00837984">
          <w:pPr>
            <w:pStyle w:val="TOC2"/>
            <w:rPr>
              <w:rFonts w:cstheme="minorBidi"/>
              <w:bCs w:val="0"/>
              <w:noProof/>
              <w:kern w:val="2"/>
              <w:sz w:val="24"/>
              <w:szCs w:val="24"/>
              <w:lang w:eastAsia="zh-TW"/>
              <w14:ligatures w14:val="standardContextual"/>
            </w:rPr>
          </w:pPr>
          <w:hyperlink w:anchor="_Toc216977185" w:history="1">
            <w:r w:rsidRPr="00B15C4F">
              <w:rPr>
                <w:rStyle w:val="Hyperlink"/>
                <w:noProof/>
              </w:rPr>
              <w:t>Annual Grant Submission</w:t>
            </w:r>
            <w:r>
              <w:rPr>
                <w:noProof/>
                <w:webHidden/>
              </w:rPr>
              <w:tab/>
            </w:r>
            <w:r>
              <w:rPr>
                <w:noProof/>
                <w:webHidden/>
              </w:rPr>
              <w:fldChar w:fldCharType="begin"/>
            </w:r>
            <w:r>
              <w:rPr>
                <w:noProof/>
                <w:webHidden/>
              </w:rPr>
              <w:instrText xml:space="preserve"> PAGEREF _Toc216977185 \h </w:instrText>
            </w:r>
            <w:r>
              <w:rPr>
                <w:noProof/>
                <w:webHidden/>
              </w:rPr>
            </w:r>
            <w:r>
              <w:rPr>
                <w:noProof/>
                <w:webHidden/>
              </w:rPr>
              <w:fldChar w:fldCharType="separate"/>
            </w:r>
            <w:r>
              <w:rPr>
                <w:noProof/>
                <w:webHidden/>
              </w:rPr>
              <w:t>15</w:t>
            </w:r>
            <w:r>
              <w:rPr>
                <w:noProof/>
                <w:webHidden/>
              </w:rPr>
              <w:fldChar w:fldCharType="end"/>
            </w:r>
          </w:hyperlink>
        </w:p>
        <w:p w14:paraId="7C49EA75" w14:textId="0EA13142" w:rsidR="00837984" w:rsidRDefault="00837984">
          <w:pPr>
            <w:pStyle w:val="TOC2"/>
            <w:rPr>
              <w:rFonts w:cstheme="minorBidi"/>
              <w:bCs w:val="0"/>
              <w:noProof/>
              <w:kern w:val="2"/>
              <w:sz w:val="24"/>
              <w:szCs w:val="24"/>
              <w:lang w:eastAsia="zh-TW"/>
              <w14:ligatures w14:val="standardContextual"/>
            </w:rPr>
          </w:pPr>
          <w:hyperlink w:anchor="_Toc216977186" w:history="1">
            <w:r w:rsidRPr="00B15C4F">
              <w:rPr>
                <w:rStyle w:val="Hyperlink"/>
                <w:noProof/>
              </w:rPr>
              <w:t>How Applications Are Reviewed and Evaluated</w:t>
            </w:r>
            <w:r>
              <w:rPr>
                <w:noProof/>
                <w:webHidden/>
              </w:rPr>
              <w:tab/>
            </w:r>
            <w:r>
              <w:rPr>
                <w:noProof/>
                <w:webHidden/>
              </w:rPr>
              <w:fldChar w:fldCharType="begin"/>
            </w:r>
            <w:r>
              <w:rPr>
                <w:noProof/>
                <w:webHidden/>
              </w:rPr>
              <w:instrText xml:space="preserve"> PAGEREF _Toc216977186 \h </w:instrText>
            </w:r>
            <w:r>
              <w:rPr>
                <w:noProof/>
                <w:webHidden/>
              </w:rPr>
            </w:r>
            <w:r>
              <w:rPr>
                <w:noProof/>
                <w:webHidden/>
              </w:rPr>
              <w:fldChar w:fldCharType="separate"/>
            </w:r>
            <w:r>
              <w:rPr>
                <w:noProof/>
                <w:webHidden/>
              </w:rPr>
              <w:t>15</w:t>
            </w:r>
            <w:r>
              <w:rPr>
                <w:noProof/>
                <w:webHidden/>
              </w:rPr>
              <w:fldChar w:fldCharType="end"/>
            </w:r>
          </w:hyperlink>
        </w:p>
        <w:p w14:paraId="3AB495CC" w14:textId="5AF216DF" w:rsidR="00837984" w:rsidRDefault="00837984">
          <w:pPr>
            <w:pStyle w:val="TOC2"/>
            <w:rPr>
              <w:rFonts w:cstheme="minorBidi"/>
              <w:bCs w:val="0"/>
              <w:noProof/>
              <w:kern w:val="2"/>
              <w:sz w:val="24"/>
              <w:szCs w:val="24"/>
              <w:lang w:eastAsia="zh-TW"/>
              <w14:ligatures w14:val="standardContextual"/>
            </w:rPr>
          </w:pPr>
          <w:hyperlink w:anchor="_Toc216977187" w:history="1">
            <w:r w:rsidRPr="00B15C4F">
              <w:rPr>
                <w:rStyle w:val="Hyperlink"/>
                <w:noProof/>
              </w:rPr>
              <w:t>Final Reports and Legislative Letters</w:t>
            </w:r>
            <w:r>
              <w:rPr>
                <w:noProof/>
                <w:webHidden/>
              </w:rPr>
              <w:tab/>
            </w:r>
            <w:r>
              <w:rPr>
                <w:noProof/>
                <w:webHidden/>
              </w:rPr>
              <w:fldChar w:fldCharType="begin"/>
            </w:r>
            <w:r>
              <w:rPr>
                <w:noProof/>
                <w:webHidden/>
              </w:rPr>
              <w:instrText xml:space="preserve"> PAGEREF _Toc216977187 \h </w:instrText>
            </w:r>
            <w:r>
              <w:rPr>
                <w:noProof/>
                <w:webHidden/>
              </w:rPr>
            </w:r>
            <w:r>
              <w:rPr>
                <w:noProof/>
                <w:webHidden/>
              </w:rPr>
              <w:fldChar w:fldCharType="separate"/>
            </w:r>
            <w:r>
              <w:rPr>
                <w:noProof/>
                <w:webHidden/>
              </w:rPr>
              <w:t>16</w:t>
            </w:r>
            <w:r>
              <w:rPr>
                <w:noProof/>
                <w:webHidden/>
              </w:rPr>
              <w:fldChar w:fldCharType="end"/>
            </w:r>
          </w:hyperlink>
        </w:p>
        <w:p w14:paraId="3CE3805C" w14:textId="64E9DC6D" w:rsidR="00837984" w:rsidRDefault="00837984">
          <w:pPr>
            <w:pStyle w:val="TOC1"/>
            <w:rPr>
              <w:rFonts w:cstheme="minorBidi"/>
              <w:b w:val="0"/>
              <w:bCs w:val="0"/>
              <w:i w:val="0"/>
              <w:iCs w:val="0"/>
              <w:noProof/>
              <w:kern w:val="2"/>
              <w:sz w:val="24"/>
              <w:lang w:eastAsia="zh-TW"/>
              <w14:ligatures w14:val="standardContextual"/>
            </w:rPr>
          </w:pPr>
          <w:hyperlink w:anchor="_Toc216977188" w:history="1">
            <w:r w:rsidRPr="00B15C4F">
              <w:rPr>
                <w:rStyle w:val="Hyperlink"/>
                <w:noProof/>
              </w:rPr>
              <w:t>A Step-by-Step Guide to Subgranting</w:t>
            </w:r>
            <w:r>
              <w:rPr>
                <w:noProof/>
                <w:webHidden/>
              </w:rPr>
              <w:tab/>
            </w:r>
            <w:r>
              <w:rPr>
                <w:noProof/>
                <w:webHidden/>
              </w:rPr>
              <w:fldChar w:fldCharType="begin"/>
            </w:r>
            <w:r>
              <w:rPr>
                <w:noProof/>
                <w:webHidden/>
              </w:rPr>
              <w:instrText xml:space="preserve"> PAGEREF _Toc216977188 \h </w:instrText>
            </w:r>
            <w:r>
              <w:rPr>
                <w:noProof/>
                <w:webHidden/>
              </w:rPr>
            </w:r>
            <w:r>
              <w:rPr>
                <w:noProof/>
                <w:webHidden/>
              </w:rPr>
              <w:fldChar w:fldCharType="separate"/>
            </w:r>
            <w:r>
              <w:rPr>
                <w:noProof/>
                <w:webHidden/>
              </w:rPr>
              <w:t>18</w:t>
            </w:r>
            <w:r>
              <w:rPr>
                <w:noProof/>
                <w:webHidden/>
              </w:rPr>
              <w:fldChar w:fldCharType="end"/>
            </w:r>
          </w:hyperlink>
        </w:p>
        <w:p w14:paraId="7EC02DAC" w14:textId="54396123" w:rsidR="00837984" w:rsidRDefault="00837984">
          <w:pPr>
            <w:pStyle w:val="TOC2"/>
            <w:rPr>
              <w:rFonts w:cstheme="minorBidi"/>
              <w:bCs w:val="0"/>
              <w:noProof/>
              <w:kern w:val="2"/>
              <w:sz w:val="24"/>
              <w:szCs w:val="24"/>
              <w:lang w:eastAsia="zh-TW"/>
              <w14:ligatures w14:val="standardContextual"/>
            </w:rPr>
          </w:pPr>
          <w:hyperlink w:anchor="_Toc216977189" w:history="1">
            <w:r w:rsidRPr="00B15C4F">
              <w:rPr>
                <w:rStyle w:val="Hyperlink"/>
                <w:noProof/>
              </w:rPr>
              <w:t>Grassroots Arts Program Subgrant System Overview</w:t>
            </w:r>
            <w:r>
              <w:rPr>
                <w:noProof/>
                <w:webHidden/>
              </w:rPr>
              <w:tab/>
            </w:r>
            <w:r>
              <w:rPr>
                <w:noProof/>
                <w:webHidden/>
              </w:rPr>
              <w:fldChar w:fldCharType="begin"/>
            </w:r>
            <w:r>
              <w:rPr>
                <w:noProof/>
                <w:webHidden/>
              </w:rPr>
              <w:instrText xml:space="preserve"> PAGEREF _Toc216977189 \h </w:instrText>
            </w:r>
            <w:r>
              <w:rPr>
                <w:noProof/>
                <w:webHidden/>
              </w:rPr>
            </w:r>
            <w:r>
              <w:rPr>
                <w:noProof/>
                <w:webHidden/>
              </w:rPr>
              <w:fldChar w:fldCharType="separate"/>
            </w:r>
            <w:r>
              <w:rPr>
                <w:noProof/>
                <w:webHidden/>
              </w:rPr>
              <w:t>18</w:t>
            </w:r>
            <w:r>
              <w:rPr>
                <w:noProof/>
                <w:webHidden/>
              </w:rPr>
              <w:fldChar w:fldCharType="end"/>
            </w:r>
          </w:hyperlink>
        </w:p>
        <w:p w14:paraId="2DA52109" w14:textId="004793B9" w:rsidR="00837984" w:rsidRDefault="00837984">
          <w:pPr>
            <w:pStyle w:val="TOC2"/>
            <w:rPr>
              <w:rFonts w:cstheme="minorBidi"/>
              <w:bCs w:val="0"/>
              <w:noProof/>
              <w:kern w:val="2"/>
              <w:sz w:val="24"/>
              <w:szCs w:val="24"/>
              <w:lang w:eastAsia="zh-TW"/>
              <w14:ligatures w14:val="standardContextual"/>
            </w:rPr>
          </w:pPr>
          <w:hyperlink w:anchor="_Toc216977190" w:history="1">
            <w:r w:rsidRPr="00B15C4F">
              <w:rPr>
                <w:rStyle w:val="Hyperlink"/>
                <w:noProof/>
              </w:rPr>
              <w:t>Rules and Eligibility for All Grassroots Subgrants</w:t>
            </w:r>
            <w:r>
              <w:rPr>
                <w:noProof/>
                <w:webHidden/>
              </w:rPr>
              <w:tab/>
            </w:r>
            <w:r>
              <w:rPr>
                <w:noProof/>
                <w:webHidden/>
              </w:rPr>
              <w:fldChar w:fldCharType="begin"/>
            </w:r>
            <w:r>
              <w:rPr>
                <w:noProof/>
                <w:webHidden/>
              </w:rPr>
              <w:instrText xml:space="preserve"> PAGEREF _Toc216977190 \h </w:instrText>
            </w:r>
            <w:r>
              <w:rPr>
                <w:noProof/>
                <w:webHidden/>
              </w:rPr>
            </w:r>
            <w:r>
              <w:rPr>
                <w:noProof/>
                <w:webHidden/>
              </w:rPr>
              <w:fldChar w:fldCharType="separate"/>
            </w:r>
            <w:r>
              <w:rPr>
                <w:noProof/>
                <w:webHidden/>
              </w:rPr>
              <w:t>18</w:t>
            </w:r>
            <w:r>
              <w:rPr>
                <w:noProof/>
                <w:webHidden/>
              </w:rPr>
              <w:fldChar w:fldCharType="end"/>
            </w:r>
          </w:hyperlink>
        </w:p>
        <w:p w14:paraId="32F1325C" w14:textId="357533CD" w:rsidR="00837984" w:rsidRDefault="00837984">
          <w:pPr>
            <w:pStyle w:val="TOC2"/>
            <w:rPr>
              <w:rFonts w:cstheme="minorBidi"/>
              <w:bCs w:val="0"/>
              <w:noProof/>
              <w:kern w:val="2"/>
              <w:sz w:val="24"/>
              <w:szCs w:val="24"/>
              <w:lang w:eastAsia="zh-TW"/>
              <w14:ligatures w14:val="standardContextual"/>
            </w:rPr>
          </w:pPr>
          <w:hyperlink w:anchor="_Toc216977191" w:history="1">
            <w:r w:rsidRPr="00B15C4F">
              <w:rPr>
                <w:rStyle w:val="Hyperlink"/>
                <w:noProof/>
              </w:rPr>
              <w:t>Flexibility within the Subgranting Rules for Grassroots Partners</w:t>
            </w:r>
            <w:r>
              <w:rPr>
                <w:noProof/>
                <w:webHidden/>
              </w:rPr>
              <w:tab/>
            </w:r>
            <w:r>
              <w:rPr>
                <w:noProof/>
                <w:webHidden/>
              </w:rPr>
              <w:fldChar w:fldCharType="begin"/>
            </w:r>
            <w:r>
              <w:rPr>
                <w:noProof/>
                <w:webHidden/>
              </w:rPr>
              <w:instrText xml:space="preserve"> PAGEREF _Toc216977191 \h </w:instrText>
            </w:r>
            <w:r>
              <w:rPr>
                <w:noProof/>
                <w:webHidden/>
              </w:rPr>
            </w:r>
            <w:r>
              <w:rPr>
                <w:noProof/>
                <w:webHidden/>
              </w:rPr>
              <w:fldChar w:fldCharType="separate"/>
            </w:r>
            <w:r>
              <w:rPr>
                <w:noProof/>
                <w:webHidden/>
              </w:rPr>
              <w:t>19</w:t>
            </w:r>
            <w:r>
              <w:rPr>
                <w:noProof/>
                <w:webHidden/>
              </w:rPr>
              <w:fldChar w:fldCharType="end"/>
            </w:r>
          </w:hyperlink>
        </w:p>
        <w:p w14:paraId="6A25AFF6" w14:textId="7C453AC0" w:rsidR="00837984" w:rsidRDefault="00837984">
          <w:pPr>
            <w:pStyle w:val="TOC2"/>
            <w:rPr>
              <w:rFonts w:cstheme="minorBidi"/>
              <w:bCs w:val="0"/>
              <w:noProof/>
              <w:kern w:val="2"/>
              <w:sz w:val="24"/>
              <w:szCs w:val="24"/>
              <w:lang w:eastAsia="zh-TW"/>
              <w14:ligatures w14:val="standardContextual"/>
            </w:rPr>
          </w:pPr>
          <w:hyperlink w:anchor="_Toc216977192" w:history="1">
            <w:r w:rsidRPr="00B15C4F">
              <w:rPr>
                <w:rStyle w:val="Hyperlink"/>
                <w:noProof/>
              </w:rPr>
              <w:t>Priorities for Subgrant Funding</w:t>
            </w:r>
            <w:r>
              <w:rPr>
                <w:noProof/>
                <w:webHidden/>
              </w:rPr>
              <w:tab/>
            </w:r>
            <w:r>
              <w:rPr>
                <w:noProof/>
                <w:webHidden/>
              </w:rPr>
              <w:fldChar w:fldCharType="begin"/>
            </w:r>
            <w:r>
              <w:rPr>
                <w:noProof/>
                <w:webHidden/>
              </w:rPr>
              <w:instrText xml:space="preserve"> PAGEREF _Toc216977192 \h </w:instrText>
            </w:r>
            <w:r>
              <w:rPr>
                <w:noProof/>
                <w:webHidden/>
              </w:rPr>
            </w:r>
            <w:r>
              <w:rPr>
                <w:noProof/>
                <w:webHidden/>
              </w:rPr>
              <w:fldChar w:fldCharType="separate"/>
            </w:r>
            <w:r>
              <w:rPr>
                <w:noProof/>
                <w:webHidden/>
              </w:rPr>
              <w:t>20</w:t>
            </w:r>
            <w:r>
              <w:rPr>
                <w:noProof/>
                <w:webHidden/>
              </w:rPr>
              <w:fldChar w:fldCharType="end"/>
            </w:r>
          </w:hyperlink>
        </w:p>
        <w:p w14:paraId="42DC6794" w14:textId="21697626" w:rsidR="00837984" w:rsidRDefault="00837984">
          <w:pPr>
            <w:pStyle w:val="TOC2"/>
            <w:rPr>
              <w:rFonts w:cstheme="minorBidi"/>
              <w:bCs w:val="0"/>
              <w:noProof/>
              <w:kern w:val="2"/>
              <w:sz w:val="24"/>
              <w:szCs w:val="24"/>
              <w:lang w:eastAsia="zh-TW"/>
              <w14:ligatures w14:val="standardContextual"/>
            </w:rPr>
          </w:pPr>
          <w:hyperlink w:anchor="_Toc216977193" w:history="1">
            <w:r w:rsidRPr="00B15C4F">
              <w:rPr>
                <w:rStyle w:val="Hyperlink"/>
                <w:noProof/>
              </w:rPr>
              <w:t>How to Subgrant Grassroots Arts Program Funds</w:t>
            </w:r>
            <w:r>
              <w:rPr>
                <w:noProof/>
                <w:webHidden/>
              </w:rPr>
              <w:tab/>
            </w:r>
            <w:r>
              <w:rPr>
                <w:noProof/>
                <w:webHidden/>
              </w:rPr>
              <w:fldChar w:fldCharType="begin"/>
            </w:r>
            <w:r>
              <w:rPr>
                <w:noProof/>
                <w:webHidden/>
              </w:rPr>
              <w:instrText xml:space="preserve"> PAGEREF _Toc216977193 \h </w:instrText>
            </w:r>
            <w:r>
              <w:rPr>
                <w:noProof/>
                <w:webHidden/>
              </w:rPr>
            </w:r>
            <w:r>
              <w:rPr>
                <w:noProof/>
                <w:webHidden/>
              </w:rPr>
              <w:fldChar w:fldCharType="separate"/>
            </w:r>
            <w:r>
              <w:rPr>
                <w:noProof/>
                <w:webHidden/>
              </w:rPr>
              <w:t>20</w:t>
            </w:r>
            <w:r>
              <w:rPr>
                <w:noProof/>
                <w:webHidden/>
              </w:rPr>
              <w:fldChar w:fldCharType="end"/>
            </w:r>
          </w:hyperlink>
        </w:p>
        <w:p w14:paraId="20969C51" w14:textId="1C7E723C" w:rsidR="0087548E" w:rsidRDefault="00DB1839" w:rsidP="00CD47F2">
          <w:pPr>
            <w:pStyle w:val="TOC2"/>
          </w:pPr>
          <w:r>
            <w:rPr>
              <w:i/>
              <w:iCs/>
              <w:sz w:val="36"/>
              <w:szCs w:val="24"/>
            </w:rPr>
            <w:fldChar w:fldCharType="end"/>
          </w:r>
        </w:p>
      </w:sdtContent>
    </w:sdt>
    <w:p w14:paraId="48915A6D" w14:textId="2B4EC226" w:rsidR="0087605E" w:rsidRPr="007D4926" w:rsidRDefault="00A36F60" w:rsidP="2509B002">
      <w:pPr>
        <w:pStyle w:val="Heading1"/>
      </w:pPr>
      <w:bookmarkStart w:id="0" w:name="_Toc216977174"/>
      <w:r>
        <w:lastRenderedPageBreak/>
        <w:t>Grassroots Arts Program</w:t>
      </w:r>
      <w:r w:rsidR="00C87CB4">
        <w:t>: Background</w:t>
      </w:r>
      <w:bookmarkEnd w:id="0"/>
    </w:p>
    <w:p w14:paraId="1FF27440" w14:textId="72611B9E" w:rsidR="002A4CB7" w:rsidRDefault="002A4CB7" w:rsidP="00373166">
      <w:pPr>
        <w:pStyle w:val="Heading2"/>
      </w:pPr>
      <w:bookmarkStart w:id="1" w:name="_Toc216977175"/>
      <w:r w:rsidRPr="002A4CB7">
        <w:t>Purpose</w:t>
      </w:r>
      <w:bookmarkEnd w:id="1"/>
    </w:p>
    <w:p w14:paraId="0DC0FDC7" w14:textId="77777777" w:rsidR="00DA3161" w:rsidRDefault="00DA3161" w:rsidP="00D869FE">
      <w:pPr>
        <w:tabs>
          <w:tab w:val="left" w:pos="720"/>
        </w:tabs>
        <w:spacing w:after="200"/>
      </w:pPr>
      <w:r>
        <w:t>In 1977, the North Carolina General Assembly established the Grassroots Arts Program to ensure that every citizen has access to high-quality arts experiences. The program provides funding for the arts in all 100 counties in North Carolina. Funds are primarily distributed through local arts councils using a per capita-based formula. The North Carolina Arts Council manages the Grassroots Arts Program for the state and provides technical and program assistance to its community partners.</w:t>
      </w:r>
    </w:p>
    <w:p w14:paraId="697B4D00" w14:textId="551B6FCB" w:rsidR="00D24F26" w:rsidRDefault="00DA3161" w:rsidP="00AD001E">
      <w:pPr>
        <w:tabs>
          <w:tab w:val="left" w:pos="720"/>
        </w:tabs>
      </w:pPr>
      <w:r>
        <w:t xml:space="preserve">The creation of the Grassroots Arts Program </w:t>
      </w:r>
      <w:r w:rsidR="003B309F">
        <w:t>(GAP)</w:t>
      </w:r>
      <w:r>
        <w:t xml:space="preserve"> increased the number of local arts </w:t>
      </w:r>
      <w:r w:rsidR="4056A7FA">
        <w:t>agencies</w:t>
      </w:r>
      <w:r>
        <w:t xml:space="preserve"> and helped establish North Carolina as a leader in community arts development. Nationally, North Carolina has one of the largest networks of local arts agencies and also the country’s oldest arts council, which serves Winston-Salem and Forsyth County. Grassroots funds support hundreds of arts activities across the state each year.</w:t>
      </w:r>
    </w:p>
    <w:p w14:paraId="50BEC8F7" w14:textId="7BA70B76" w:rsidR="00DA3161" w:rsidRDefault="009734CD" w:rsidP="00373166">
      <w:pPr>
        <w:pStyle w:val="Heading2"/>
      </w:pPr>
      <w:bookmarkStart w:id="2" w:name="_Toc216977176"/>
      <w:r>
        <w:t>Grassroots County Partners</w:t>
      </w:r>
      <w:bookmarkEnd w:id="2"/>
    </w:p>
    <w:p w14:paraId="75E23880" w14:textId="07C8E340" w:rsidR="000D20CF" w:rsidRDefault="00C1160D" w:rsidP="000D20CF">
      <w:pPr>
        <w:tabs>
          <w:tab w:val="left" w:pos="720"/>
        </w:tabs>
      </w:pPr>
      <w:r>
        <w:t xml:space="preserve">The </w:t>
      </w:r>
      <w:r w:rsidR="00E7076C">
        <w:t>N</w:t>
      </w:r>
      <w:r w:rsidR="005A5210">
        <w:t xml:space="preserve">orth Carolina Arts </w:t>
      </w:r>
      <w:r w:rsidR="00E7076C">
        <w:t>Council collaborate</w:t>
      </w:r>
      <w:r w:rsidR="78C8716C">
        <w:t>s with</w:t>
      </w:r>
      <w:r w:rsidR="00E7076C">
        <w:t xml:space="preserve"> one organization per county to receive and manage the Grassroots funds</w:t>
      </w:r>
      <w:r w:rsidR="00314668">
        <w:t xml:space="preserve">. </w:t>
      </w:r>
      <w:r w:rsidR="000D20CF">
        <w:t>In most cases, the Grassroots County Partner is a local arts agency. However, in some instances, a different type of arts organization, such as an arts center or arts school, may be designated to serve in this role.</w:t>
      </w:r>
      <w:r w:rsidR="001E21ED">
        <w:t xml:space="preserve"> With the assistance and support of the N.C. Arts Council, Grassroots County Partners have an important role in sustaining and growing the arts in their counties and serving as advocates for the arts in their service areas. They are expected to administer the</w:t>
      </w:r>
      <w:r w:rsidR="39565620">
        <w:t xml:space="preserve"> </w:t>
      </w:r>
      <w:r w:rsidR="001E21ED">
        <w:t>Grassroots Arts Program in accord with the current standards, policies, and requirements outlined in this guide.</w:t>
      </w:r>
    </w:p>
    <w:p w14:paraId="42CD38C0" w14:textId="2F666956" w:rsidR="000D20CF" w:rsidRDefault="000D20CF" w:rsidP="000D20CF">
      <w:pPr>
        <w:tabs>
          <w:tab w:val="left" w:pos="720"/>
        </w:tabs>
      </w:pPr>
      <w:r>
        <w:lastRenderedPageBreak/>
        <w:t xml:space="preserve">When there is no strong arts organization available to serve as the Grassroots County Partner, the N.C. Arts Council will collaborate with a unit of county government or a school system to manage and distribute Grassroots funds. This arrangement is intended to be temporary, while N.C. Arts Council staff work to elevate an arts organization to serve as the Grassroots County Partner. County governments and school systems </w:t>
      </w:r>
      <w:r w:rsidR="00D75D14">
        <w:t xml:space="preserve">serving as temporary partners </w:t>
      </w:r>
      <w:r>
        <w:t>are subject to additional restrictions on the use of funds.</w:t>
      </w:r>
    </w:p>
    <w:p w14:paraId="28E08B13" w14:textId="365E3A6F" w:rsidR="009B03DA" w:rsidRDefault="002139DC" w:rsidP="00D869FE">
      <w:pPr>
        <w:tabs>
          <w:tab w:val="left" w:pos="720"/>
        </w:tabs>
        <w:spacing w:after="200"/>
      </w:pPr>
      <w:r>
        <w:t xml:space="preserve">Together, </w:t>
      </w:r>
      <w:r w:rsidR="00BE1B22">
        <w:t>Grassroots</w:t>
      </w:r>
      <w:r w:rsidR="00CF5C8D">
        <w:t xml:space="preserve"> County Partners</w:t>
      </w:r>
      <w:r w:rsidR="00BE1B22">
        <w:t xml:space="preserve"> </w:t>
      </w:r>
      <w:r>
        <w:t xml:space="preserve">and the N.C. Arts Council have a shared responsibility to understand the communities they serve. </w:t>
      </w:r>
      <w:r w:rsidR="00845F05">
        <w:t>Grassroots partners</w:t>
      </w:r>
      <w:r>
        <w:t xml:space="preserve"> should be familiar with the arts and cultural resources in their county—including arts organizations, professional and </w:t>
      </w:r>
      <w:r w:rsidR="36A829E5">
        <w:t>emerging</w:t>
      </w:r>
      <w:r>
        <w:t xml:space="preserve"> artists, and the arts and cultural traditions of their region. As advocates for the arts in their communities, </w:t>
      </w:r>
      <w:r w:rsidR="00D04784">
        <w:t xml:space="preserve">Grassroots partners </w:t>
      </w:r>
      <w:r>
        <w:t xml:space="preserve">develop </w:t>
      </w:r>
      <w:r w:rsidR="00213C6E">
        <w:t>relationships</w:t>
      </w:r>
      <w:r w:rsidR="008F0893">
        <w:t xml:space="preserve"> </w:t>
      </w:r>
      <w:r>
        <w:t>with county governments, schools and universities, city revitalization boards, economic development councils, chambers of commerce, and tourism bureaus. These partnerships are often the catalyst for sustainable economic and community development utilizing the arts and can lead to programs that connect diverse parts of a county through shared arts experiences.</w:t>
      </w:r>
    </w:p>
    <w:p w14:paraId="1D38DF7A" w14:textId="044321F4" w:rsidR="00107BFB" w:rsidRPr="00417879" w:rsidRDefault="00107BFB" w:rsidP="00AD001E">
      <w:pPr>
        <w:tabs>
          <w:tab w:val="left" w:pos="720"/>
        </w:tabs>
        <w:spacing w:before="0" w:after="120" w:line="240" w:lineRule="auto"/>
        <w:rPr>
          <w:b/>
          <w:bCs/>
        </w:rPr>
      </w:pPr>
      <w:r w:rsidRPr="00417879">
        <w:rPr>
          <w:b/>
          <w:bCs/>
        </w:rPr>
        <w:t>The North Carolina Arts Council offers a broad range of technical and programming assistance</w:t>
      </w:r>
      <w:r w:rsidR="00417879">
        <w:rPr>
          <w:b/>
          <w:bCs/>
        </w:rPr>
        <w:t>:</w:t>
      </w:r>
    </w:p>
    <w:p w14:paraId="2199E937" w14:textId="4796EF14" w:rsidR="009C2D98" w:rsidRDefault="2BE45C1C">
      <w:pPr>
        <w:pStyle w:val="ListParagraph"/>
        <w:numPr>
          <w:ilvl w:val="0"/>
          <w:numId w:val="1"/>
        </w:numPr>
        <w:tabs>
          <w:tab w:val="left" w:pos="720"/>
        </w:tabs>
        <w:spacing w:before="0" w:after="200"/>
      </w:pPr>
      <w:r w:rsidRPr="5F504799">
        <w:rPr>
          <w:b/>
          <w:bCs/>
        </w:rPr>
        <w:t>Local Arts Agency</w:t>
      </w:r>
      <w:r w:rsidR="00BE54B2" w:rsidRPr="5F504799">
        <w:rPr>
          <w:b/>
          <w:bCs/>
        </w:rPr>
        <w:t xml:space="preserve"> </w:t>
      </w:r>
      <w:r w:rsidR="009C2D98" w:rsidRPr="5F504799">
        <w:rPr>
          <w:b/>
          <w:bCs/>
        </w:rPr>
        <w:t>Resources page:</w:t>
      </w:r>
      <w:r w:rsidR="009C2D98">
        <w:t xml:space="preserve"> </w:t>
      </w:r>
      <w:hyperlink r:id="rId16" w:history="1">
        <w:r w:rsidR="009C2D98" w:rsidRPr="002F2DDE">
          <w:rPr>
            <w:rStyle w:val="Hyperlink"/>
          </w:rPr>
          <w:t>Th</w:t>
        </w:r>
        <w:r w:rsidR="21995776" w:rsidRPr="002F2DDE">
          <w:rPr>
            <w:rStyle w:val="Hyperlink"/>
          </w:rPr>
          <w:t>i</w:t>
        </w:r>
        <w:r w:rsidR="1478F524" w:rsidRPr="002F2DDE">
          <w:rPr>
            <w:rStyle w:val="Hyperlink"/>
          </w:rPr>
          <w:t>s</w:t>
        </w:r>
        <w:r w:rsidR="21995776" w:rsidRPr="002F2DDE">
          <w:rPr>
            <w:rStyle w:val="Hyperlink"/>
          </w:rPr>
          <w:t xml:space="preserve"> online portal</w:t>
        </w:r>
      </w:hyperlink>
      <w:r w:rsidR="21995776">
        <w:t xml:space="preserve"> on the N.C. Arts Council website</w:t>
      </w:r>
      <w:r w:rsidR="009C2D98">
        <w:t xml:space="preserve"> provides tools and links including yearly allocation tables, aggregated local government support data, webinars for completing applications and final reports, as well as this guidebook. </w:t>
      </w:r>
    </w:p>
    <w:p w14:paraId="2894A944" w14:textId="73399672" w:rsidR="009C2D98" w:rsidRDefault="009C2D98" w:rsidP="00D869FE">
      <w:pPr>
        <w:pStyle w:val="ListParagraph"/>
        <w:numPr>
          <w:ilvl w:val="0"/>
          <w:numId w:val="1"/>
        </w:numPr>
        <w:tabs>
          <w:tab w:val="left" w:pos="720"/>
        </w:tabs>
        <w:spacing w:before="0" w:after="200"/>
      </w:pPr>
      <w:r w:rsidRPr="73B4DE82">
        <w:rPr>
          <w:b/>
          <w:bCs/>
        </w:rPr>
        <w:t>North Carolina Arts</w:t>
      </w:r>
      <w:r w:rsidR="1ECDEE22" w:rsidRPr="73B4DE82">
        <w:rPr>
          <w:b/>
          <w:bCs/>
        </w:rPr>
        <w:t xml:space="preserve"> </w:t>
      </w:r>
      <w:r w:rsidRPr="73B4DE82">
        <w:rPr>
          <w:b/>
          <w:bCs/>
        </w:rPr>
        <w:t>Market</w:t>
      </w:r>
      <w:r w:rsidR="005E5A5E" w:rsidRPr="73B4DE82">
        <w:rPr>
          <w:b/>
          <w:bCs/>
        </w:rPr>
        <w:t xml:space="preserve"> Booking Conference</w:t>
      </w:r>
      <w:r w:rsidRPr="73B4DE82">
        <w:rPr>
          <w:b/>
          <w:bCs/>
        </w:rPr>
        <w:t>:</w:t>
      </w:r>
      <w:r>
        <w:t xml:space="preserve"> The </w:t>
      </w:r>
      <w:hyperlink r:id="rId17">
        <w:r w:rsidRPr="73B4DE82">
          <w:rPr>
            <w:rStyle w:val="Hyperlink"/>
          </w:rPr>
          <w:t>North Carolina ArtsMarket</w:t>
        </w:r>
      </w:hyperlink>
      <w:r>
        <w:t xml:space="preserve"> is a showcase for artists and presenters organized every year by the North Carolina Presenters Consortium</w:t>
      </w:r>
      <w:r w:rsidR="00976105">
        <w:t>.</w:t>
      </w:r>
    </w:p>
    <w:p w14:paraId="6A2E57B6" w14:textId="0AC57ADE" w:rsidR="009C2D98" w:rsidRPr="00DA7BB7" w:rsidRDefault="0D1DE3D0" w:rsidP="00835F5E">
      <w:pPr>
        <w:pStyle w:val="ListParagraph"/>
        <w:numPr>
          <w:ilvl w:val="0"/>
          <w:numId w:val="1"/>
        </w:numPr>
        <w:tabs>
          <w:tab w:val="left" w:pos="720"/>
        </w:tabs>
        <w:spacing w:before="0"/>
        <w:rPr>
          <w:color w:val="0F0D29" w:themeColor="text1"/>
        </w:rPr>
      </w:pPr>
      <w:r w:rsidRPr="5F504799">
        <w:rPr>
          <w:b/>
          <w:bCs/>
          <w:color w:val="0F0D28"/>
        </w:rPr>
        <w:t xml:space="preserve">Local Arts Agency Leaders </w:t>
      </w:r>
      <w:r w:rsidR="283C70A4" w:rsidRPr="5F504799">
        <w:rPr>
          <w:b/>
          <w:bCs/>
          <w:color w:val="0F0D28"/>
        </w:rPr>
        <w:t>Conference</w:t>
      </w:r>
      <w:r w:rsidR="009C2D98" w:rsidRPr="5F504799">
        <w:rPr>
          <w:b/>
          <w:bCs/>
          <w:color w:val="0F0D28"/>
        </w:rPr>
        <w:t>:</w:t>
      </w:r>
      <w:r w:rsidR="009C2D98" w:rsidRPr="5F504799">
        <w:rPr>
          <w:color w:val="0F0D28"/>
        </w:rPr>
        <w:t xml:space="preserve"> The N.C. Arts Council hosts a learning </w:t>
      </w:r>
      <w:r w:rsidR="6596D0EE" w:rsidRPr="5F504799">
        <w:rPr>
          <w:color w:val="0F0D28"/>
        </w:rPr>
        <w:t>conference</w:t>
      </w:r>
      <w:r w:rsidR="009C2D98" w:rsidRPr="5F504799">
        <w:rPr>
          <w:color w:val="0F0D28"/>
        </w:rPr>
        <w:t xml:space="preserve"> for arts </w:t>
      </w:r>
      <w:r w:rsidR="1C44FA50" w:rsidRPr="5F504799">
        <w:rPr>
          <w:color w:val="0F0D28"/>
        </w:rPr>
        <w:t>agency</w:t>
      </w:r>
      <w:r w:rsidR="009C2D98" w:rsidRPr="5F504799">
        <w:rPr>
          <w:color w:val="0F0D28"/>
        </w:rPr>
        <w:t xml:space="preserve"> </w:t>
      </w:r>
      <w:r w:rsidR="2DC9606D" w:rsidRPr="5F504799">
        <w:rPr>
          <w:color w:val="0F0D28"/>
        </w:rPr>
        <w:t>leaders</w:t>
      </w:r>
      <w:r w:rsidR="009C2D98" w:rsidRPr="5F504799">
        <w:rPr>
          <w:color w:val="0F0D28"/>
        </w:rPr>
        <w:t xml:space="preserve"> bi</w:t>
      </w:r>
      <w:r w:rsidR="00C32A7D">
        <w:rPr>
          <w:color w:val="0F0D28"/>
        </w:rPr>
        <w:t>ennially</w:t>
      </w:r>
      <w:r w:rsidR="000247F8" w:rsidRPr="5F504799">
        <w:rPr>
          <w:color w:val="0F0D28"/>
        </w:rPr>
        <w:t>.</w:t>
      </w:r>
      <w:r w:rsidR="009C2D98" w:rsidRPr="5F504799">
        <w:rPr>
          <w:color w:val="0F0D28"/>
        </w:rPr>
        <w:t xml:space="preserve"> The </w:t>
      </w:r>
      <w:r w:rsidR="514D161C" w:rsidRPr="5F504799">
        <w:rPr>
          <w:color w:val="0F0D28"/>
        </w:rPr>
        <w:t>conference</w:t>
      </w:r>
      <w:r w:rsidR="009C2D98" w:rsidRPr="5F504799">
        <w:rPr>
          <w:color w:val="0F0D28"/>
        </w:rPr>
        <w:t xml:space="preserve"> offers training and </w:t>
      </w:r>
      <w:r w:rsidR="009C2D98" w:rsidRPr="5F504799">
        <w:rPr>
          <w:color w:val="0F0D28"/>
        </w:rPr>
        <w:lastRenderedPageBreak/>
        <w:t>workshops on specific topics related to arts development, as well as networking opportunities with arts managers from across the state.</w:t>
      </w:r>
    </w:p>
    <w:p w14:paraId="0C830A4D" w14:textId="0242CE52" w:rsidR="00424749" w:rsidRDefault="009C2D98" w:rsidP="00D869FE">
      <w:pPr>
        <w:pStyle w:val="ListParagraph"/>
        <w:numPr>
          <w:ilvl w:val="0"/>
          <w:numId w:val="1"/>
        </w:numPr>
        <w:tabs>
          <w:tab w:val="left" w:pos="720"/>
        </w:tabs>
        <w:spacing w:before="0" w:after="200"/>
      </w:pPr>
      <w:r w:rsidRPr="000F6EE6">
        <w:rPr>
          <w:b/>
          <w:bCs/>
          <w:color w:val="0F0D29" w:themeColor="text1"/>
        </w:rPr>
        <w:t>Individual consultations:</w:t>
      </w:r>
      <w:r w:rsidRPr="000F6EE6">
        <w:rPr>
          <w:color w:val="0F0D29" w:themeColor="text1"/>
        </w:rPr>
        <w:t xml:space="preserve"> N.C. Arts Council staff consult individually with communities to plan and implement arts programs and provide training, tools, </w:t>
      </w:r>
      <w:r>
        <w:t>and resources for cultural planning, board and staff development, strategic planning, and grant writing.</w:t>
      </w:r>
    </w:p>
    <w:p w14:paraId="3D4F1FAD" w14:textId="75665175" w:rsidR="00236022" w:rsidRPr="00236022" w:rsidRDefault="00236022" w:rsidP="00373166">
      <w:pPr>
        <w:pStyle w:val="Heading2"/>
      </w:pPr>
      <w:bookmarkStart w:id="3" w:name="_Toc216977177"/>
      <w:r w:rsidRPr="00236022">
        <w:t>How Grassroots County Allotments Are Determined</w:t>
      </w:r>
      <w:bookmarkEnd w:id="3"/>
    </w:p>
    <w:p w14:paraId="1F7F04BE" w14:textId="5B8F3E0E" w:rsidR="00236022" w:rsidRDefault="00236022" w:rsidP="5F504799">
      <w:pPr>
        <w:tabs>
          <w:tab w:val="left" w:pos="720"/>
        </w:tabs>
        <w:spacing w:after="200"/>
      </w:pPr>
      <w:r>
        <w:t>Each year the North Carolina General Assembly allocates a portion of the state budget for Grassroots funds</w:t>
      </w:r>
      <w:r w:rsidR="003C0F15">
        <w:t>, divided into two portions</w:t>
      </w:r>
      <w:r>
        <w:t xml:space="preserve">. </w:t>
      </w:r>
      <w:r w:rsidR="005E29CF">
        <w:t>The</w:t>
      </w:r>
      <w:r w:rsidR="0071673E">
        <w:t xml:space="preserve"> first portion is </w:t>
      </w:r>
      <w:r w:rsidR="001949E0">
        <w:t xml:space="preserve">for all </w:t>
      </w:r>
      <w:r w:rsidR="005E29CF">
        <w:t>counties</w:t>
      </w:r>
      <w:r w:rsidR="00C71B2B">
        <w:t>,</w:t>
      </w:r>
      <w:r w:rsidR="005E29CF">
        <w:t xml:space="preserve"> and </w:t>
      </w:r>
      <w:r w:rsidR="001949E0">
        <w:t>the second portion is for</w:t>
      </w:r>
      <w:r w:rsidR="0074317E">
        <w:t xml:space="preserve"> </w:t>
      </w:r>
      <w:r w:rsidR="005E29CF">
        <w:t>Tier 1 and Tier 2</w:t>
      </w:r>
      <w:r w:rsidR="001949E0">
        <w:t xml:space="preserve"> </w:t>
      </w:r>
      <w:r w:rsidR="005E29CF">
        <w:t>counties, and Tier 3 counties with populations of less than 250,000 people</w:t>
      </w:r>
      <w:r w:rsidR="00D535F6">
        <w:t xml:space="preserve">. </w:t>
      </w:r>
      <w:r w:rsidR="00B17BF2">
        <w:t xml:space="preserve">A formula is applied to each portion separately, with </w:t>
      </w:r>
      <w:r w:rsidR="00A344E3">
        <w:t>20</w:t>
      </w:r>
      <w:r>
        <w:t xml:space="preserve"> percent distributed in equal amounts to all </w:t>
      </w:r>
      <w:r w:rsidR="00780197">
        <w:t xml:space="preserve">eligible </w:t>
      </w:r>
      <w:r>
        <w:t xml:space="preserve">counties, and the remaining 80 percent distributed </w:t>
      </w:r>
      <w:r w:rsidR="00CC4F54">
        <w:t xml:space="preserve">on a </w:t>
      </w:r>
      <w:r>
        <w:t xml:space="preserve">per capita </w:t>
      </w:r>
      <w:r w:rsidR="00CC4F54">
        <w:t>basis.</w:t>
      </w:r>
      <w:r>
        <w:t xml:space="preserve"> A </w:t>
      </w:r>
      <w:r w:rsidR="00094E61">
        <w:t>table</w:t>
      </w:r>
      <w:r>
        <w:t xml:space="preserve"> of county allotments using the most recent population estimates is available </w:t>
      </w:r>
      <w:r w:rsidR="00E53310">
        <w:t xml:space="preserve">on </w:t>
      </w:r>
      <w:r>
        <w:t>t</w:t>
      </w:r>
      <w:r w:rsidR="00E53310">
        <w:t>he</w:t>
      </w:r>
      <w:r w:rsidR="7C5911B6">
        <w:t xml:space="preserve"> </w:t>
      </w:r>
      <w:hyperlink r:id="rId18" w:history="1">
        <w:r w:rsidR="00E53310">
          <w:rPr>
            <w:rStyle w:val="Hyperlink"/>
            <w:rFonts w:ascii="Calibri" w:eastAsia="Calibri" w:hAnsi="Calibri" w:cs="Calibri"/>
            <w:szCs w:val="28"/>
          </w:rPr>
          <w:t>Local Arts Agency Resources page</w:t>
        </w:r>
      </w:hyperlink>
      <w:r>
        <w:t>.</w:t>
      </w:r>
    </w:p>
    <w:p w14:paraId="402061AE" w14:textId="616475C7" w:rsidR="008A5F38" w:rsidRDefault="00236022" w:rsidP="2509B002">
      <w:pPr>
        <w:tabs>
          <w:tab w:val="left" w:pos="720"/>
        </w:tabs>
        <w:spacing w:after="200"/>
      </w:pPr>
      <w:r>
        <w:t xml:space="preserve">Included in the allotment schedule is </w:t>
      </w:r>
      <w:r w:rsidR="00AA27A0">
        <w:t>the dollar amount for</w:t>
      </w:r>
      <w:r>
        <w:t xml:space="preserve"> each county’s </w:t>
      </w:r>
      <w:r w:rsidR="505E778D">
        <w:t>community representation requirement</w:t>
      </w:r>
      <w:r>
        <w:t xml:space="preserve">. A representative portion of each county’s Grassroots allotment must be spent in support of arts programs that reflect </w:t>
      </w:r>
      <w:r w:rsidR="20E7FA50">
        <w:t>every part of the partner’s community</w:t>
      </w:r>
      <w:r>
        <w:t>. For example, if the county’s multicultural population is 29 percent of the total population, then at least 29 percent of the funds</w:t>
      </w:r>
      <w:r w:rsidR="761AEBB2">
        <w:t xml:space="preserve"> designated</w:t>
      </w:r>
      <w:r>
        <w:t xml:space="preserve"> </w:t>
      </w:r>
      <w:r w:rsidR="3A05EFFF">
        <w:t xml:space="preserve">for programming </w:t>
      </w:r>
      <w:r>
        <w:t xml:space="preserve">should be spent </w:t>
      </w:r>
      <w:r w:rsidR="00A64914">
        <w:t>on community representative</w:t>
      </w:r>
      <w:r>
        <w:t xml:space="preserve"> programming.</w:t>
      </w:r>
    </w:p>
    <w:p w14:paraId="35A6A821" w14:textId="39C592BB" w:rsidR="008260A8" w:rsidRDefault="00B97841" w:rsidP="00373166">
      <w:pPr>
        <w:pStyle w:val="Heading2"/>
      </w:pPr>
      <w:bookmarkStart w:id="4" w:name="_Designated_County_Partner"/>
      <w:bookmarkStart w:id="5" w:name="_Local_Arts_Councils"/>
      <w:bookmarkStart w:id="6" w:name="_Toc216977178"/>
      <w:bookmarkEnd w:id="4"/>
      <w:bookmarkEnd w:id="5"/>
      <w:r>
        <w:t>Grassroots Partner</w:t>
      </w:r>
      <w:r w:rsidR="00E747CF">
        <w:t xml:space="preserve"> </w:t>
      </w:r>
      <w:r w:rsidR="008260A8">
        <w:t>Standards</w:t>
      </w:r>
      <w:r w:rsidR="00666F91">
        <w:t xml:space="preserve"> o</w:t>
      </w:r>
      <w:r w:rsidR="7E5AC5CB">
        <w:t>f</w:t>
      </w:r>
      <w:r w:rsidR="00666F91">
        <w:t xml:space="preserve"> Practice</w:t>
      </w:r>
      <w:bookmarkEnd w:id="6"/>
    </w:p>
    <w:p w14:paraId="3876C4E3" w14:textId="71E17493" w:rsidR="00631681" w:rsidRPr="00AB507D" w:rsidRDefault="00DD3A2E" w:rsidP="73B4DE82">
      <w:pPr>
        <w:tabs>
          <w:tab w:val="left" w:pos="720"/>
        </w:tabs>
        <w:spacing w:before="0" w:after="200" w:line="276" w:lineRule="auto"/>
      </w:pPr>
      <w:r>
        <w:t xml:space="preserve">Grassroots </w:t>
      </w:r>
      <w:r w:rsidR="00B96277">
        <w:t>p</w:t>
      </w:r>
      <w:r>
        <w:t xml:space="preserve">artners </w:t>
      </w:r>
      <w:r w:rsidR="008260A8">
        <w:t>must uphold certain standards to maintain their partnership status with the North Carolina Arts Council. Compliance</w:t>
      </w:r>
      <w:r w:rsidR="002E5B70">
        <w:t xml:space="preserve"> and commitment to uphold</w:t>
      </w:r>
      <w:r w:rsidR="10D486D8">
        <w:t>ing</w:t>
      </w:r>
      <w:r w:rsidR="008260A8">
        <w:t xml:space="preserve"> these standards is monitored by N.C. Arts Council staff and reviewed by</w:t>
      </w:r>
      <w:r w:rsidR="23A9E11D">
        <w:t xml:space="preserve"> a</w:t>
      </w:r>
      <w:r w:rsidR="008260A8">
        <w:t xml:space="preserve"> grant panel</w:t>
      </w:r>
      <w:r w:rsidR="0055772D">
        <w:t xml:space="preserve"> </w:t>
      </w:r>
      <w:r w:rsidR="01D43FE8">
        <w:t>an</w:t>
      </w:r>
      <w:r w:rsidR="4308561C">
        <w:t>n</w:t>
      </w:r>
      <w:r w:rsidR="01D43FE8">
        <w:t xml:space="preserve">ually.  </w:t>
      </w:r>
      <w:r w:rsidR="00631681">
        <w:t>The standards are as follows:</w:t>
      </w:r>
    </w:p>
    <w:p w14:paraId="3F6C1D3E" w14:textId="0F5A8682" w:rsidR="00631681" w:rsidRDefault="00631681" w:rsidP="00AD001E">
      <w:pPr>
        <w:pStyle w:val="ListParagraph"/>
        <w:numPr>
          <w:ilvl w:val="0"/>
          <w:numId w:val="2"/>
        </w:numPr>
        <w:tabs>
          <w:tab w:val="left" w:pos="720"/>
        </w:tabs>
      </w:pPr>
      <w:r>
        <w:lastRenderedPageBreak/>
        <w:t>Provide support for high-quality programming in the performing, visual, literary, and traditional arts. Programming choices are responsive to community needs and demonstrate improvement and innovation. Programming choices also engage constituents across geographic, cultural, social, and economic strata.</w:t>
      </w:r>
    </w:p>
    <w:p w14:paraId="31AAB921" w14:textId="1EE6F4FB" w:rsidR="00631681" w:rsidRDefault="00631681" w:rsidP="00AD001E">
      <w:pPr>
        <w:pStyle w:val="ListParagraph"/>
        <w:numPr>
          <w:ilvl w:val="0"/>
          <w:numId w:val="2"/>
        </w:numPr>
        <w:tabs>
          <w:tab w:val="left" w:pos="720"/>
        </w:tabs>
      </w:pPr>
      <w:r>
        <w:t>Foster collaborative relationships with and provide services and support to county arts organizations and other arts resources.</w:t>
      </w:r>
    </w:p>
    <w:p w14:paraId="7D8CE626" w14:textId="61859395" w:rsidR="00631681" w:rsidRDefault="00631681" w:rsidP="00AD001E">
      <w:pPr>
        <w:pStyle w:val="ListParagraph"/>
        <w:numPr>
          <w:ilvl w:val="0"/>
          <w:numId w:val="2"/>
        </w:numPr>
        <w:tabs>
          <w:tab w:val="left" w:pos="720"/>
        </w:tabs>
      </w:pPr>
      <w:r>
        <w:t xml:space="preserve">Support individual artists in the county through services and opportunities and compensate artists appropriately for their work. </w:t>
      </w:r>
    </w:p>
    <w:p w14:paraId="216644BB" w14:textId="627C3E20" w:rsidR="00631681" w:rsidRDefault="00631681" w:rsidP="00AD001E">
      <w:pPr>
        <w:pStyle w:val="ListParagraph"/>
        <w:numPr>
          <w:ilvl w:val="0"/>
          <w:numId w:val="2"/>
        </w:numPr>
        <w:tabs>
          <w:tab w:val="left" w:pos="720"/>
        </w:tabs>
      </w:pPr>
      <w:r>
        <w:t>Conduct or support arts-in-education programs led by qualified artists for pre-</w:t>
      </w:r>
      <w:r>
        <w:br/>
        <w:t xml:space="preserve">K–12 students. </w:t>
      </w:r>
      <w:r w:rsidR="008913DA">
        <w:t xml:space="preserve">The </w:t>
      </w:r>
      <w:r w:rsidR="00B731EC">
        <w:t xml:space="preserve">Grassroots </w:t>
      </w:r>
      <w:r w:rsidR="008913DA">
        <w:t xml:space="preserve">partner </w:t>
      </w:r>
      <w:r>
        <w:t>must show commitment to comprehensive arts education opportunities for the county’s youth.</w:t>
      </w:r>
    </w:p>
    <w:p w14:paraId="6B677666" w14:textId="601574E6" w:rsidR="00631681" w:rsidRDefault="00631681" w:rsidP="00AD001E">
      <w:pPr>
        <w:pStyle w:val="ListParagraph"/>
        <w:numPr>
          <w:ilvl w:val="0"/>
          <w:numId w:val="2"/>
        </w:numPr>
        <w:tabs>
          <w:tab w:val="left" w:pos="720"/>
        </w:tabs>
      </w:pPr>
      <w:r>
        <w:t xml:space="preserve">Demonstrate a commitment to </w:t>
      </w:r>
      <w:r w:rsidR="14F91E13">
        <w:t>inclusion and accessibility</w:t>
      </w:r>
      <w:r>
        <w:t xml:space="preserve"> in programming, board representation, governance, and administrative practices.</w:t>
      </w:r>
    </w:p>
    <w:p w14:paraId="7B36174B" w14:textId="2DEE2473" w:rsidR="00631681" w:rsidRPr="00DA7BB7" w:rsidRDefault="00631681" w:rsidP="00AD001E">
      <w:pPr>
        <w:pStyle w:val="ListParagraph"/>
        <w:numPr>
          <w:ilvl w:val="0"/>
          <w:numId w:val="2"/>
        </w:numPr>
        <w:tabs>
          <w:tab w:val="left" w:pos="720"/>
        </w:tabs>
      </w:pPr>
      <w:r>
        <w:t xml:space="preserve">Demonstrate stability and fiscal responsibility through effective board and staff leadership, sound administrative practices, and strategic planning. If staffed, </w:t>
      </w:r>
      <w:r w:rsidR="00B731EC">
        <w:t xml:space="preserve">Grassroots </w:t>
      </w:r>
      <w:r w:rsidR="008913DA">
        <w:t>partners</w:t>
      </w:r>
      <w:r>
        <w:t xml:space="preserve"> must provide appropriate salaries and benefits.</w:t>
      </w:r>
    </w:p>
    <w:p w14:paraId="65289C58" w14:textId="5C31A8EF" w:rsidR="00631681" w:rsidRPr="00DA7BB7" w:rsidRDefault="00631681" w:rsidP="00AD001E">
      <w:pPr>
        <w:pStyle w:val="ListParagraph"/>
        <w:numPr>
          <w:ilvl w:val="0"/>
          <w:numId w:val="2"/>
        </w:numPr>
        <w:tabs>
          <w:tab w:val="left" w:pos="720"/>
        </w:tabs>
      </w:pPr>
      <w:r w:rsidRPr="00DA7BB7">
        <w:t xml:space="preserve">Demonstrate leadership in the arts by actively participating in tourism, economic development, and community development efforts in the county that the </w:t>
      </w:r>
      <w:r w:rsidR="0011525D">
        <w:t xml:space="preserve">local arts council </w:t>
      </w:r>
      <w:r w:rsidRPr="00DA7BB7">
        <w:t>represents.</w:t>
      </w:r>
    </w:p>
    <w:p w14:paraId="7DEA1AAF" w14:textId="68E31385" w:rsidR="00382455" w:rsidRDefault="00631681" w:rsidP="00AD001E">
      <w:pPr>
        <w:pStyle w:val="ListParagraph"/>
        <w:numPr>
          <w:ilvl w:val="0"/>
          <w:numId w:val="2"/>
        </w:numPr>
        <w:tabs>
          <w:tab w:val="left" w:pos="720"/>
        </w:tabs>
      </w:pPr>
      <w:r>
        <w:t xml:space="preserve">Maintain a history of managing the Grassroots grant responsibly and according to requirements, including meeting the deadlines for applications, fulfilling the subgranting and </w:t>
      </w:r>
      <w:r w:rsidR="3CBA43CA">
        <w:t>community representation</w:t>
      </w:r>
      <w:r>
        <w:t xml:space="preserve"> requirements</w:t>
      </w:r>
      <w:r w:rsidR="002806DF">
        <w:t>,</w:t>
      </w:r>
      <w:r>
        <w:t xml:space="preserve"> and completing final reports.</w:t>
      </w:r>
    </w:p>
    <w:p w14:paraId="1FCBD8C4" w14:textId="5BFB7F60" w:rsidR="00247FD6" w:rsidRDefault="00247FD6" w:rsidP="00373166">
      <w:pPr>
        <w:pStyle w:val="Heading2"/>
        <w:sectPr w:rsidR="00247FD6" w:rsidSect="00E34E6A">
          <w:headerReference w:type="default" r:id="rId19"/>
          <w:footerReference w:type="default" r:id="rId20"/>
          <w:pgSz w:w="12240" w:h="15840"/>
          <w:pgMar w:top="720" w:right="1152" w:bottom="720" w:left="1152" w:header="0" w:footer="288" w:gutter="0"/>
          <w:pgNumType w:start="1"/>
          <w:cols w:space="720"/>
          <w:docGrid w:linePitch="382"/>
        </w:sectPr>
      </w:pPr>
    </w:p>
    <w:p w14:paraId="2E9FEE42" w14:textId="728CB44A" w:rsidR="00895ED6" w:rsidRPr="007D4926" w:rsidRDefault="00803A5B" w:rsidP="2509B002">
      <w:pPr>
        <w:pStyle w:val="Heading1"/>
      </w:pPr>
      <w:bookmarkStart w:id="7" w:name="_Toc216977179"/>
      <w:r>
        <w:lastRenderedPageBreak/>
        <w:t>Funding Policies and Requirements</w:t>
      </w:r>
      <w:bookmarkEnd w:id="7"/>
    </w:p>
    <w:p w14:paraId="4E211C7C" w14:textId="77777777" w:rsidR="004279E6" w:rsidRDefault="004279E6" w:rsidP="00373166">
      <w:pPr>
        <w:pStyle w:val="Heading2"/>
      </w:pPr>
      <w:bookmarkStart w:id="8" w:name="_Toc216977180"/>
      <w:r>
        <w:t>Approved Uses of Grassroots Arts Funds</w:t>
      </w:r>
      <w:bookmarkEnd w:id="8"/>
    </w:p>
    <w:p w14:paraId="674E9C75" w14:textId="77777777" w:rsidR="004279E6" w:rsidRDefault="004279E6" w:rsidP="00AD001E">
      <w:pPr>
        <w:tabs>
          <w:tab w:val="left" w:pos="720"/>
        </w:tabs>
      </w:pPr>
      <w:r>
        <w:t>The three primary uses of Grassroots funds are as follows:</w:t>
      </w:r>
    </w:p>
    <w:p w14:paraId="05096FD0" w14:textId="102B1CEB" w:rsidR="004279E6" w:rsidRPr="008F7DB9" w:rsidRDefault="00C32F24" w:rsidP="00AD001E">
      <w:pPr>
        <w:pStyle w:val="ListParagraph"/>
        <w:numPr>
          <w:ilvl w:val="0"/>
          <w:numId w:val="5"/>
        </w:numPr>
        <w:tabs>
          <w:tab w:val="left" w:pos="720"/>
        </w:tabs>
        <w:spacing w:after="60"/>
        <w:rPr>
          <w:b/>
          <w:bCs/>
        </w:rPr>
      </w:pPr>
      <w:r>
        <w:rPr>
          <w:b/>
          <w:bCs/>
        </w:rPr>
        <w:t>O</w:t>
      </w:r>
      <w:r w:rsidR="004279E6" w:rsidRPr="5F504799">
        <w:rPr>
          <w:b/>
          <w:bCs/>
        </w:rPr>
        <w:t xml:space="preserve">perating support to </w:t>
      </w:r>
      <w:r w:rsidR="00240A25" w:rsidRPr="5F504799">
        <w:rPr>
          <w:b/>
          <w:bCs/>
        </w:rPr>
        <w:t xml:space="preserve">Grassroots </w:t>
      </w:r>
      <w:r w:rsidR="00AD6350" w:rsidRPr="5F504799">
        <w:rPr>
          <w:b/>
          <w:bCs/>
        </w:rPr>
        <w:t>County</w:t>
      </w:r>
      <w:r w:rsidR="004279E6" w:rsidRPr="5F504799">
        <w:rPr>
          <w:b/>
          <w:bCs/>
        </w:rPr>
        <w:t xml:space="preserve"> Partners.</w:t>
      </w:r>
    </w:p>
    <w:p w14:paraId="204112D0" w14:textId="01BB3DFC" w:rsidR="00240A25" w:rsidRDefault="004279E6" w:rsidP="5F504799">
      <w:pPr>
        <w:tabs>
          <w:tab w:val="left" w:pos="720"/>
        </w:tabs>
        <w:spacing w:after="0"/>
        <w:ind w:left="720"/>
      </w:pPr>
      <w:r>
        <w:t xml:space="preserve">A </w:t>
      </w:r>
      <w:r w:rsidR="005C7CFB">
        <w:t xml:space="preserve">Grassroots </w:t>
      </w:r>
      <w:r>
        <w:t>County Partner may use up to 50 percent of its Grassroots grant funds for general operating support. These funds may be used to support administrative costs associated with the organization’s operations, including salaries, benefits, space rental, equipment rental</w:t>
      </w:r>
      <w:r w:rsidR="66D8D3E2">
        <w:t>,</w:t>
      </w:r>
      <w:r w:rsidR="005C7CFB">
        <w:t xml:space="preserve"> purchas</w:t>
      </w:r>
      <w:r w:rsidR="65CE9FAF">
        <w:t>ing</w:t>
      </w:r>
      <w:r w:rsidR="6B1F496C">
        <w:t xml:space="preserve"> </w:t>
      </w:r>
      <w:r w:rsidR="00F10AE7">
        <w:t>technology and software upgrades</w:t>
      </w:r>
      <w:r>
        <w:t>, contract personnel fees, utilities, insurance, telephone, postage, office supplies, and marketing fees.</w:t>
      </w:r>
      <w:r w:rsidR="482A7C5E">
        <w:t xml:space="preserve"> Additionally, Grassroots funds may </w:t>
      </w:r>
      <w:r w:rsidR="31561A74">
        <w:t xml:space="preserve">be used for capital improvements in support of the organization’s operations. </w:t>
      </w:r>
    </w:p>
    <w:p w14:paraId="1EE35C75" w14:textId="05D7588F" w:rsidR="00240A25" w:rsidRDefault="00764435" w:rsidP="5F504799">
      <w:pPr>
        <w:tabs>
          <w:tab w:val="left" w:pos="720"/>
        </w:tabs>
        <w:spacing w:after="0"/>
        <w:ind w:left="720"/>
      </w:pPr>
      <w:r>
        <w:t>County</w:t>
      </w:r>
      <w:r w:rsidR="006D1270">
        <w:t xml:space="preserve"> governments</w:t>
      </w:r>
      <w:r w:rsidR="008078F6">
        <w:t xml:space="preserve">, schools, and municipalities </w:t>
      </w:r>
      <w:r>
        <w:t xml:space="preserve">that are temporarily </w:t>
      </w:r>
      <w:r w:rsidR="00B77B0F">
        <w:t xml:space="preserve">serving as Grassroots partners </w:t>
      </w:r>
      <w:r w:rsidR="00256340">
        <w:t>are not eligible to</w:t>
      </w:r>
      <w:r w:rsidR="00FB7826">
        <w:t xml:space="preserve"> use Grassroots funds for operating support.</w:t>
      </w:r>
    </w:p>
    <w:p w14:paraId="38E3C1C6" w14:textId="5DE75D3F" w:rsidR="004279E6" w:rsidRPr="004D2317" w:rsidRDefault="002320C1" w:rsidP="00AD001E">
      <w:pPr>
        <w:pStyle w:val="ListParagraph"/>
        <w:numPr>
          <w:ilvl w:val="0"/>
          <w:numId w:val="5"/>
        </w:numPr>
        <w:tabs>
          <w:tab w:val="left" w:pos="720"/>
        </w:tabs>
        <w:spacing w:after="60"/>
        <w:rPr>
          <w:b/>
          <w:bCs/>
        </w:rPr>
      </w:pPr>
      <w:r>
        <w:rPr>
          <w:b/>
          <w:bCs/>
        </w:rPr>
        <w:t>Subgrants</w:t>
      </w:r>
      <w:r w:rsidR="005C0558">
        <w:rPr>
          <w:b/>
          <w:bCs/>
        </w:rPr>
        <w:t xml:space="preserve"> that provide funds for arts </w:t>
      </w:r>
      <w:r w:rsidR="004279E6" w:rsidRPr="004D2317">
        <w:rPr>
          <w:b/>
          <w:bCs/>
        </w:rPr>
        <w:t>program</w:t>
      </w:r>
      <w:r w:rsidR="005C0558">
        <w:rPr>
          <w:b/>
          <w:bCs/>
        </w:rPr>
        <w:t>s</w:t>
      </w:r>
      <w:r w:rsidR="004279E6" w:rsidRPr="004D2317">
        <w:rPr>
          <w:b/>
          <w:bCs/>
        </w:rPr>
        <w:t xml:space="preserve"> or operating support </w:t>
      </w:r>
      <w:r w:rsidR="001C15AF">
        <w:rPr>
          <w:b/>
          <w:bCs/>
        </w:rPr>
        <w:t xml:space="preserve">for </w:t>
      </w:r>
      <w:r w:rsidR="004279E6" w:rsidRPr="004D2317">
        <w:rPr>
          <w:b/>
          <w:bCs/>
        </w:rPr>
        <w:t>arts organizations</w:t>
      </w:r>
      <w:r w:rsidR="00D5197C">
        <w:rPr>
          <w:b/>
          <w:bCs/>
        </w:rPr>
        <w:t xml:space="preserve">. </w:t>
      </w:r>
      <w:r w:rsidR="008D7496" w:rsidRPr="009E53E8">
        <w:rPr>
          <w:i/>
          <w:iCs/>
        </w:rPr>
        <w:t>(</w:t>
      </w:r>
      <w:r w:rsidR="00D5197C" w:rsidRPr="009E53E8">
        <w:rPr>
          <w:i/>
          <w:iCs/>
        </w:rPr>
        <w:t xml:space="preserve">Grassroots money cannot be </w:t>
      </w:r>
      <w:r w:rsidR="008D7496" w:rsidRPr="009E53E8">
        <w:rPr>
          <w:i/>
          <w:iCs/>
        </w:rPr>
        <w:t xml:space="preserve">subgranted to arts organizations that </w:t>
      </w:r>
      <w:r w:rsidR="004279E6" w:rsidRPr="009E53E8">
        <w:rPr>
          <w:i/>
          <w:iCs/>
        </w:rPr>
        <w:t xml:space="preserve">receive operating support </w:t>
      </w:r>
      <w:r w:rsidR="008D7496" w:rsidRPr="009E53E8">
        <w:rPr>
          <w:i/>
          <w:iCs/>
        </w:rPr>
        <w:t xml:space="preserve">directly </w:t>
      </w:r>
      <w:r w:rsidR="004279E6" w:rsidRPr="009E53E8">
        <w:rPr>
          <w:i/>
          <w:iCs/>
        </w:rPr>
        <w:t>from the North Carolina Arts Council.</w:t>
      </w:r>
      <w:r w:rsidR="0076129E" w:rsidRPr="009E53E8">
        <w:rPr>
          <w:i/>
          <w:iCs/>
        </w:rPr>
        <w:t>)</w:t>
      </w:r>
    </w:p>
    <w:p w14:paraId="148D8A32" w14:textId="071CD1F1" w:rsidR="004279E6" w:rsidRDefault="00240A25" w:rsidP="00AD001E">
      <w:pPr>
        <w:tabs>
          <w:tab w:val="left" w:pos="720"/>
        </w:tabs>
        <w:spacing w:after="0"/>
        <w:ind w:left="720"/>
      </w:pPr>
      <w:r>
        <w:t>Grassroots</w:t>
      </w:r>
      <w:r w:rsidR="00256340">
        <w:t xml:space="preserve"> </w:t>
      </w:r>
      <w:r w:rsidR="007F3656">
        <w:t>p</w:t>
      </w:r>
      <w:r>
        <w:t>artners</w:t>
      </w:r>
      <w:r w:rsidR="004279E6">
        <w:t xml:space="preserve"> located in counties with 50,000 or more residents are required to subgrant at least 50 percent of their Grassroots allocation to other </w:t>
      </w:r>
      <w:r w:rsidR="614C4287">
        <w:t>entities</w:t>
      </w:r>
      <w:r w:rsidR="004279E6">
        <w:t xml:space="preserve"> in their counties to conduct arts programs.</w:t>
      </w:r>
    </w:p>
    <w:p w14:paraId="0C5B847E" w14:textId="4FCA32BE" w:rsidR="0064228E" w:rsidRDefault="00914A24" w:rsidP="00FB6559">
      <w:pPr>
        <w:tabs>
          <w:tab w:val="left" w:pos="720"/>
        </w:tabs>
        <w:spacing w:after="0"/>
        <w:ind w:left="720"/>
      </w:pPr>
      <w:r>
        <w:t>Grassroots partners</w:t>
      </w:r>
      <w:r w:rsidR="004279E6">
        <w:t xml:space="preserve"> located in counties with fewer than 50,000 </w:t>
      </w:r>
      <w:r w:rsidR="0076129E">
        <w:t>resid</w:t>
      </w:r>
      <w:r w:rsidR="00F5567E">
        <w:t xml:space="preserve">ents </w:t>
      </w:r>
      <w:r w:rsidR="0064228E">
        <w:t xml:space="preserve">may choose to subgrant a portion of their </w:t>
      </w:r>
      <w:r w:rsidR="000445B4">
        <w:t>Grassroots funds but</w:t>
      </w:r>
      <w:r w:rsidR="0064228E">
        <w:t xml:space="preserve"> are not required to.</w:t>
      </w:r>
    </w:p>
    <w:p w14:paraId="5A6863E9" w14:textId="62093724" w:rsidR="009E53E8" w:rsidRPr="009E53E8" w:rsidRDefault="000445B4" w:rsidP="00A62A96">
      <w:pPr>
        <w:pStyle w:val="ListParagraph"/>
        <w:numPr>
          <w:ilvl w:val="0"/>
          <w:numId w:val="5"/>
        </w:numPr>
        <w:tabs>
          <w:tab w:val="left" w:pos="720"/>
        </w:tabs>
        <w:spacing w:after="0"/>
      </w:pPr>
      <w:r w:rsidRPr="00FB6559">
        <w:rPr>
          <w:b/>
          <w:bCs/>
        </w:rPr>
        <w:t xml:space="preserve">Arts programs </w:t>
      </w:r>
      <w:r w:rsidR="000225EA" w:rsidRPr="00FB6559">
        <w:rPr>
          <w:b/>
          <w:bCs/>
        </w:rPr>
        <w:t>offered directly by Grassroots County Partner</w:t>
      </w:r>
      <w:r w:rsidR="009D5344">
        <w:rPr>
          <w:b/>
          <w:bCs/>
        </w:rPr>
        <w:t>s</w:t>
      </w:r>
      <w:r w:rsidR="000225EA" w:rsidRPr="00FB6559">
        <w:rPr>
          <w:b/>
          <w:bCs/>
        </w:rPr>
        <w:t>.</w:t>
      </w:r>
    </w:p>
    <w:p w14:paraId="1579D9B2" w14:textId="7944EBBE" w:rsidR="004D4B9B" w:rsidRDefault="004279E6" w:rsidP="009E53E8">
      <w:pPr>
        <w:pStyle w:val="ListParagraph"/>
        <w:tabs>
          <w:tab w:val="left" w:pos="720"/>
        </w:tabs>
        <w:spacing w:after="0"/>
      </w:pPr>
      <w:r>
        <w:t xml:space="preserve">Grassroots funds may be used to support arts programs that a </w:t>
      </w:r>
      <w:r w:rsidR="00A133F9">
        <w:t>Grassroots partner</w:t>
      </w:r>
      <w:r>
        <w:t xml:space="preserve"> conducts in its county</w:t>
      </w:r>
      <w:r w:rsidR="009D5344">
        <w:t xml:space="preserve">. </w:t>
      </w:r>
      <w:r w:rsidR="00D92046">
        <w:t>Typically,</w:t>
      </w:r>
      <w:r w:rsidR="009D5344">
        <w:t xml:space="preserve"> this option is </w:t>
      </w:r>
      <w:r w:rsidR="00480EFD">
        <w:t>utilized by partners that do not subgrant</w:t>
      </w:r>
      <w:r>
        <w:t>.</w:t>
      </w:r>
    </w:p>
    <w:p w14:paraId="06280DA5" w14:textId="4015191A" w:rsidR="006419C4" w:rsidRPr="006419C4" w:rsidRDefault="006419C4" w:rsidP="00AD001E">
      <w:pPr>
        <w:tabs>
          <w:tab w:val="left" w:pos="720"/>
        </w:tabs>
        <w:spacing w:after="0"/>
        <w:ind w:left="720"/>
      </w:pPr>
      <w:r w:rsidRPr="006419C4">
        <w:lastRenderedPageBreak/>
        <w:t>Examples of arts programs that are commonly supported with Grassroots funds are:</w:t>
      </w:r>
    </w:p>
    <w:p w14:paraId="49A034A7" w14:textId="77777777" w:rsidR="006419C4" w:rsidRPr="006419C4" w:rsidRDefault="006419C4" w:rsidP="00AD001E">
      <w:pPr>
        <w:pStyle w:val="ListParagraph"/>
        <w:numPr>
          <w:ilvl w:val="0"/>
          <w:numId w:val="7"/>
        </w:numPr>
        <w:tabs>
          <w:tab w:val="left" w:pos="720"/>
        </w:tabs>
        <w:spacing w:before="0" w:after="0"/>
      </w:pPr>
      <w:r w:rsidRPr="006419C4">
        <w:t>Performances</w:t>
      </w:r>
    </w:p>
    <w:p w14:paraId="2210CFF9" w14:textId="77777777" w:rsidR="006419C4" w:rsidRPr="006419C4" w:rsidRDefault="006419C4" w:rsidP="00AD001E">
      <w:pPr>
        <w:pStyle w:val="ListParagraph"/>
        <w:numPr>
          <w:ilvl w:val="0"/>
          <w:numId w:val="7"/>
        </w:numPr>
        <w:tabs>
          <w:tab w:val="left" w:pos="720"/>
        </w:tabs>
        <w:spacing w:before="0" w:after="0"/>
      </w:pPr>
      <w:r w:rsidRPr="006419C4">
        <w:t>Festivals</w:t>
      </w:r>
    </w:p>
    <w:p w14:paraId="7A074D1C" w14:textId="77777777" w:rsidR="006419C4" w:rsidRPr="006419C4" w:rsidRDefault="006419C4" w:rsidP="00AD001E">
      <w:pPr>
        <w:pStyle w:val="ListParagraph"/>
        <w:numPr>
          <w:ilvl w:val="0"/>
          <w:numId w:val="7"/>
        </w:numPr>
        <w:tabs>
          <w:tab w:val="left" w:pos="720"/>
        </w:tabs>
        <w:spacing w:before="0" w:after="0"/>
      </w:pPr>
      <w:r w:rsidRPr="006419C4">
        <w:t>Art exhibitions</w:t>
      </w:r>
    </w:p>
    <w:p w14:paraId="05261A38" w14:textId="77777777" w:rsidR="006419C4" w:rsidRPr="006419C4" w:rsidRDefault="006419C4" w:rsidP="00AD001E">
      <w:pPr>
        <w:pStyle w:val="ListParagraph"/>
        <w:numPr>
          <w:ilvl w:val="0"/>
          <w:numId w:val="7"/>
        </w:numPr>
        <w:tabs>
          <w:tab w:val="left" w:pos="720"/>
        </w:tabs>
        <w:spacing w:before="0" w:after="0"/>
      </w:pPr>
      <w:r w:rsidRPr="006419C4">
        <w:t>Arts camps and after-school programs</w:t>
      </w:r>
    </w:p>
    <w:p w14:paraId="21C89151" w14:textId="77777777" w:rsidR="006419C4" w:rsidRPr="006419C4" w:rsidRDefault="006419C4" w:rsidP="00AD001E">
      <w:pPr>
        <w:pStyle w:val="ListParagraph"/>
        <w:numPr>
          <w:ilvl w:val="0"/>
          <w:numId w:val="7"/>
        </w:numPr>
        <w:tabs>
          <w:tab w:val="left" w:pos="720"/>
        </w:tabs>
        <w:spacing w:before="0" w:after="0"/>
      </w:pPr>
      <w:r w:rsidRPr="006419C4">
        <w:t>Artist residencies for schools</w:t>
      </w:r>
    </w:p>
    <w:p w14:paraId="267B8208" w14:textId="77777777" w:rsidR="006419C4" w:rsidRPr="006419C4" w:rsidRDefault="006419C4" w:rsidP="00AD001E">
      <w:pPr>
        <w:pStyle w:val="ListParagraph"/>
        <w:numPr>
          <w:ilvl w:val="0"/>
          <w:numId w:val="7"/>
        </w:numPr>
        <w:tabs>
          <w:tab w:val="left" w:pos="720"/>
        </w:tabs>
        <w:spacing w:before="0" w:after="0"/>
      </w:pPr>
      <w:r w:rsidRPr="006419C4">
        <w:t>Artist fees for classes and workshops</w:t>
      </w:r>
    </w:p>
    <w:p w14:paraId="4E94720B" w14:textId="55FA7DB5" w:rsidR="006419C4" w:rsidRPr="006419C4" w:rsidRDefault="006419C4" w:rsidP="5F504799">
      <w:pPr>
        <w:numPr>
          <w:ilvl w:val="0"/>
          <w:numId w:val="7"/>
        </w:numPr>
        <w:tabs>
          <w:tab w:val="left" w:pos="720"/>
        </w:tabs>
        <w:spacing w:before="0" w:after="0"/>
      </w:pPr>
      <w:r>
        <w:t>Marketing expenses for art walks and studio tours</w:t>
      </w:r>
    </w:p>
    <w:p w14:paraId="2FE7E710" w14:textId="77777777" w:rsidR="006419C4" w:rsidRPr="006419C4" w:rsidRDefault="006419C4" w:rsidP="00AD001E">
      <w:pPr>
        <w:pStyle w:val="ListParagraph"/>
        <w:numPr>
          <w:ilvl w:val="0"/>
          <w:numId w:val="7"/>
        </w:numPr>
        <w:tabs>
          <w:tab w:val="left" w:pos="720"/>
        </w:tabs>
        <w:spacing w:before="0" w:after="0"/>
      </w:pPr>
      <w:r>
        <w:t>Royalties, props, sets, and costumes for theater performances</w:t>
      </w:r>
    </w:p>
    <w:p w14:paraId="04E4B65F" w14:textId="2AD67A50" w:rsidR="5F504799" w:rsidRDefault="5F504799" w:rsidP="5F504799">
      <w:pPr>
        <w:pStyle w:val="Heading2"/>
        <w:spacing w:before="0" w:after="0"/>
        <w:ind w:left="720"/>
      </w:pPr>
    </w:p>
    <w:p w14:paraId="34181518" w14:textId="72C4A3F3" w:rsidR="002500B8" w:rsidRDefault="00136CA6" w:rsidP="5F504799">
      <w:pPr>
        <w:pStyle w:val="Heading2"/>
        <w:spacing w:before="0" w:after="0"/>
        <w:ind w:left="720"/>
      </w:pPr>
      <w:bookmarkStart w:id="9" w:name="_Toc216977181"/>
      <w:bookmarkStart w:id="10" w:name="_Funding_Policies"/>
      <w:bookmarkEnd w:id="10"/>
      <w:r>
        <w:t>Funding Policies</w:t>
      </w:r>
      <w:bookmarkEnd w:id="9"/>
    </w:p>
    <w:p w14:paraId="1AEE19B4" w14:textId="2B8F6A5E" w:rsidR="002500B8" w:rsidRDefault="002500B8" w:rsidP="008F0893">
      <w:pPr>
        <w:pStyle w:val="ListParagraph"/>
        <w:numPr>
          <w:ilvl w:val="0"/>
          <w:numId w:val="9"/>
        </w:numPr>
        <w:tabs>
          <w:tab w:val="left" w:pos="720"/>
        </w:tabs>
        <w:spacing w:after="200"/>
      </w:pPr>
      <w:r>
        <w:t xml:space="preserve">Tribal organizations that receive Grassroots funds must represent state or federally recognized tribes. North Carolina’s state-recognized tribes are Coharie Tribe, Eastern Band of Cherokee, Haliwa-Saponi Tribe, Lumbee Tribe, Meherrin Tribe, Occaneechi Band of Saponi Nation, Sappony Tribe, and the Waccamaw Siouan Tribe. </w:t>
      </w:r>
      <w:hyperlink r:id="rId21" w:history="1">
        <w:r w:rsidR="001C3220" w:rsidRPr="001C3220">
          <w:rPr>
            <w:rStyle w:val="Hyperlink"/>
          </w:rPr>
          <w:t>A</w:t>
        </w:r>
        <w:r w:rsidRPr="001C3220">
          <w:rPr>
            <w:rStyle w:val="Hyperlink"/>
          </w:rPr>
          <w:t>pproved list of tribes</w:t>
        </w:r>
      </w:hyperlink>
      <w:r>
        <w:t>.</w:t>
      </w:r>
    </w:p>
    <w:p w14:paraId="3B5CDC04" w14:textId="77777777" w:rsidR="002500B8" w:rsidRDefault="002500B8" w:rsidP="008F0893">
      <w:pPr>
        <w:pStyle w:val="ListParagraph"/>
        <w:numPr>
          <w:ilvl w:val="0"/>
          <w:numId w:val="9"/>
        </w:numPr>
        <w:tabs>
          <w:tab w:val="left" w:pos="720"/>
        </w:tabs>
        <w:spacing w:after="200"/>
      </w:pPr>
      <w:r>
        <w:t>Colleges, universities, and libraries may receive grants for arts programs that are community-based or generate regional arts involvement. Grants may not support their internal programs, administration, or operating expenses (e.g., library books, band activities, equipment purchases).</w:t>
      </w:r>
    </w:p>
    <w:p w14:paraId="2775CBDA" w14:textId="62942333" w:rsidR="002500B8" w:rsidRDefault="002500B8" w:rsidP="00F82BE7">
      <w:pPr>
        <w:numPr>
          <w:ilvl w:val="0"/>
          <w:numId w:val="9"/>
        </w:numPr>
        <w:tabs>
          <w:tab w:val="left" w:pos="720"/>
        </w:tabs>
        <w:spacing w:after="200"/>
      </w:pPr>
      <w:r>
        <w:t xml:space="preserve">Grassroots funds may be used for student transportation to regional arts </w:t>
      </w:r>
      <w:r w:rsidR="00256340">
        <w:t>in education performances</w:t>
      </w:r>
      <w:r w:rsidR="00D608A4">
        <w:t xml:space="preserve"> </w:t>
      </w:r>
      <w:r>
        <w:t xml:space="preserve">and programs on a limited basis. </w:t>
      </w:r>
    </w:p>
    <w:p w14:paraId="237481A9" w14:textId="3DD3EE11" w:rsidR="002500B8" w:rsidRDefault="00D30256" w:rsidP="008F0893">
      <w:pPr>
        <w:pStyle w:val="ListParagraph"/>
        <w:numPr>
          <w:ilvl w:val="0"/>
          <w:numId w:val="9"/>
        </w:numPr>
        <w:tabs>
          <w:tab w:val="left" w:pos="720"/>
        </w:tabs>
        <w:spacing w:after="200"/>
      </w:pPr>
      <w:r>
        <w:t>Grassroots funds may not be used</w:t>
      </w:r>
      <w:r w:rsidR="002500B8">
        <w:t xml:space="preserve"> for competitions, scholarships, tuition,</w:t>
      </w:r>
      <w:r w:rsidR="008F1448">
        <w:t xml:space="preserve"> </w:t>
      </w:r>
      <w:r w:rsidR="002500B8">
        <w:t>financial awards</w:t>
      </w:r>
      <w:r w:rsidR="008F1448">
        <w:t>, or prizes</w:t>
      </w:r>
      <w:r w:rsidR="002500B8">
        <w:t>.</w:t>
      </w:r>
    </w:p>
    <w:p w14:paraId="479EED50" w14:textId="77777777" w:rsidR="002500B8" w:rsidRDefault="002500B8" w:rsidP="008F0893">
      <w:pPr>
        <w:pStyle w:val="ListParagraph"/>
        <w:numPr>
          <w:ilvl w:val="0"/>
          <w:numId w:val="9"/>
        </w:numPr>
        <w:tabs>
          <w:tab w:val="left" w:pos="720"/>
        </w:tabs>
        <w:spacing w:after="200"/>
      </w:pPr>
      <w:r>
        <w:t xml:space="preserve">Religious organizations or churches may </w:t>
      </w:r>
      <w:r w:rsidRPr="00266B1F">
        <w:t>not</w:t>
      </w:r>
      <w:r>
        <w:t xml:space="preserve"> receive Grassroots funds unless the programs are presented outside regular church services, engage the larger community, and do not contain religious content. </w:t>
      </w:r>
    </w:p>
    <w:p w14:paraId="3702E364" w14:textId="77777777" w:rsidR="002500B8" w:rsidRDefault="002500B8" w:rsidP="008F0893">
      <w:pPr>
        <w:pStyle w:val="ListParagraph"/>
        <w:numPr>
          <w:ilvl w:val="0"/>
          <w:numId w:val="9"/>
        </w:numPr>
        <w:tabs>
          <w:tab w:val="left" w:pos="720"/>
        </w:tabs>
        <w:spacing w:after="200"/>
      </w:pPr>
      <w:r>
        <w:lastRenderedPageBreak/>
        <w:t>Grassroots funds may not be used for activities associated with a school’s internal arts programs, such as in-school student performances, the purchase of art supplies, or student arts competitions and publications.</w:t>
      </w:r>
    </w:p>
    <w:p w14:paraId="04DA3831" w14:textId="77777777" w:rsidR="002500B8" w:rsidRDefault="002500B8" w:rsidP="008F0893">
      <w:pPr>
        <w:pStyle w:val="ListParagraph"/>
        <w:numPr>
          <w:ilvl w:val="0"/>
          <w:numId w:val="9"/>
        </w:numPr>
        <w:tabs>
          <w:tab w:val="left" w:pos="720"/>
        </w:tabs>
        <w:spacing w:after="200"/>
      </w:pPr>
      <w:r>
        <w:t xml:space="preserve"> Municipalities (city/county government) and community organizations may receive grants for arts programs that use qualified artists to conduct programs that involve the greater community. Grants may not support internal programs, administration, or operating expenses.</w:t>
      </w:r>
    </w:p>
    <w:p w14:paraId="22F8CF4E" w14:textId="3A3F21D5" w:rsidR="002500B8" w:rsidRDefault="002500B8" w:rsidP="59F3995B">
      <w:pPr>
        <w:pStyle w:val="ListParagraph"/>
        <w:numPr>
          <w:ilvl w:val="0"/>
          <w:numId w:val="9"/>
        </w:numPr>
        <w:tabs>
          <w:tab w:val="left" w:pos="720"/>
        </w:tabs>
        <w:spacing w:after="0"/>
      </w:pPr>
      <w:r>
        <w:t xml:space="preserve"> Because the N.C. Symphony is a state agency and receives state funds, including funds specifically for its touring and education programs, no Grassroots funds may be granted to the N.C. Symphony or the N.C. Symphony Foundation or to pay for performances or education programs of the N.C. Symphony.</w:t>
      </w:r>
    </w:p>
    <w:p w14:paraId="4F8EE0D6" w14:textId="7F21AC26" w:rsidR="00B35C72" w:rsidRDefault="00B35C72" w:rsidP="59F3995B">
      <w:pPr>
        <w:pStyle w:val="ListParagraph"/>
        <w:numPr>
          <w:ilvl w:val="0"/>
          <w:numId w:val="9"/>
        </w:numPr>
        <w:spacing w:after="0"/>
      </w:pPr>
      <w:r w:rsidRPr="00B35C72">
        <w:t>Subgrants may not be awarded to arts organizations that already receive operating support directly from the N.C. Arts Council.</w:t>
      </w:r>
    </w:p>
    <w:p w14:paraId="1D451141" w14:textId="701454EB" w:rsidR="002500B8" w:rsidRPr="00E85B31" w:rsidRDefault="002500B8" w:rsidP="002500B8">
      <w:pPr>
        <w:tabs>
          <w:tab w:val="left" w:pos="720"/>
        </w:tabs>
        <w:spacing w:after="0"/>
        <w:rPr>
          <w:b/>
          <w:bCs/>
        </w:rPr>
      </w:pPr>
      <w:r w:rsidRPr="00C00548">
        <w:rPr>
          <w:b/>
          <w:bCs/>
        </w:rPr>
        <w:t xml:space="preserve">Grassroots Arts Program </w:t>
      </w:r>
      <w:r w:rsidR="00AF784D">
        <w:rPr>
          <w:b/>
          <w:bCs/>
        </w:rPr>
        <w:t>funds</w:t>
      </w:r>
      <w:r w:rsidRPr="00C00548">
        <w:rPr>
          <w:b/>
          <w:bCs/>
        </w:rPr>
        <w:t xml:space="preserve"> may </w:t>
      </w:r>
      <w:r w:rsidRPr="00E85B31">
        <w:rPr>
          <w:b/>
          <w:bCs/>
          <w:u w:val="single"/>
        </w:rPr>
        <w:t>NOT</w:t>
      </w:r>
      <w:r w:rsidRPr="00C00548">
        <w:rPr>
          <w:b/>
          <w:bCs/>
        </w:rPr>
        <w:t xml:space="preserve"> be used for the following expenditures:</w:t>
      </w:r>
    </w:p>
    <w:p w14:paraId="7DB39CA9" w14:textId="77777777" w:rsidR="002500B8" w:rsidRDefault="002500B8" w:rsidP="002500B8">
      <w:pPr>
        <w:pStyle w:val="ListParagraph"/>
        <w:numPr>
          <w:ilvl w:val="0"/>
          <w:numId w:val="10"/>
        </w:numPr>
        <w:tabs>
          <w:tab w:val="left" w:pos="720"/>
        </w:tabs>
        <w:spacing w:before="0" w:after="0"/>
      </w:pPr>
      <w:r>
        <w:t>Art, music, and dance therapists*</w:t>
      </w:r>
    </w:p>
    <w:p w14:paraId="6E8E0C7B" w14:textId="77777777" w:rsidR="002500B8" w:rsidRDefault="002500B8" w:rsidP="002500B8">
      <w:pPr>
        <w:pStyle w:val="ListParagraph"/>
        <w:numPr>
          <w:ilvl w:val="0"/>
          <w:numId w:val="10"/>
        </w:numPr>
        <w:tabs>
          <w:tab w:val="left" w:pos="720"/>
        </w:tabs>
        <w:spacing w:before="0" w:after="0"/>
      </w:pPr>
      <w:r>
        <w:t>Artifacts</w:t>
      </w:r>
    </w:p>
    <w:p w14:paraId="5A81CC15" w14:textId="77777777" w:rsidR="002500B8" w:rsidRDefault="002500B8" w:rsidP="002500B8">
      <w:pPr>
        <w:pStyle w:val="ListParagraph"/>
        <w:numPr>
          <w:ilvl w:val="0"/>
          <w:numId w:val="10"/>
        </w:numPr>
        <w:tabs>
          <w:tab w:val="left" w:pos="720"/>
        </w:tabs>
        <w:spacing w:before="0" w:after="0"/>
      </w:pPr>
      <w:r>
        <w:t>Purchases of artwork</w:t>
      </w:r>
    </w:p>
    <w:p w14:paraId="6B4CEE39" w14:textId="58D4A227" w:rsidR="002500B8" w:rsidRDefault="002500B8" w:rsidP="5F504799">
      <w:pPr>
        <w:numPr>
          <w:ilvl w:val="0"/>
          <w:numId w:val="10"/>
        </w:numPr>
        <w:tabs>
          <w:tab w:val="left" w:pos="720"/>
        </w:tabs>
        <w:spacing w:before="0" w:after="0"/>
      </w:pPr>
      <w:r>
        <w:t>Contingency funds</w:t>
      </w:r>
    </w:p>
    <w:p w14:paraId="015BF72C" w14:textId="77777777" w:rsidR="002500B8" w:rsidRDefault="002500B8" w:rsidP="002500B8">
      <w:pPr>
        <w:pStyle w:val="ListParagraph"/>
        <w:numPr>
          <w:ilvl w:val="0"/>
          <w:numId w:val="10"/>
        </w:numPr>
        <w:tabs>
          <w:tab w:val="left" w:pos="720"/>
        </w:tabs>
        <w:spacing w:before="0" w:after="0"/>
      </w:pPr>
      <w:r>
        <w:t>Deficit reduction</w:t>
      </w:r>
    </w:p>
    <w:p w14:paraId="40260D34" w14:textId="77777777" w:rsidR="002500B8" w:rsidRDefault="002500B8" w:rsidP="002500B8">
      <w:pPr>
        <w:pStyle w:val="ListParagraph"/>
        <w:numPr>
          <w:ilvl w:val="0"/>
          <w:numId w:val="10"/>
        </w:numPr>
        <w:tabs>
          <w:tab w:val="left" w:pos="720"/>
        </w:tabs>
        <w:spacing w:before="0" w:after="0"/>
      </w:pPr>
      <w:r>
        <w:t>Fundraising events</w:t>
      </w:r>
    </w:p>
    <w:p w14:paraId="0ED562E7" w14:textId="77777777" w:rsidR="002500B8" w:rsidRDefault="002500B8" w:rsidP="002500B8">
      <w:pPr>
        <w:pStyle w:val="ListParagraph"/>
        <w:numPr>
          <w:ilvl w:val="0"/>
          <w:numId w:val="10"/>
        </w:numPr>
        <w:tabs>
          <w:tab w:val="left" w:pos="720"/>
        </w:tabs>
        <w:spacing w:before="0" w:after="0"/>
      </w:pPr>
      <w:r>
        <w:t>Food or beverages for hospitality or entertainment functions</w:t>
      </w:r>
    </w:p>
    <w:p w14:paraId="2B400326" w14:textId="77777777" w:rsidR="002500B8" w:rsidRDefault="002500B8" w:rsidP="002500B8">
      <w:pPr>
        <w:pStyle w:val="ListParagraph"/>
        <w:numPr>
          <w:ilvl w:val="0"/>
          <w:numId w:val="10"/>
        </w:numPr>
        <w:tabs>
          <w:tab w:val="left" w:pos="720"/>
        </w:tabs>
        <w:spacing w:before="0" w:after="0"/>
      </w:pPr>
      <w:r>
        <w:t>School band activities or equipment</w:t>
      </w:r>
    </w:p>
    <w:p w14:paraId="51C58A5E" w14:textId="77777777" w:rsidR="002500B8" w:rsidRDefault="002500B8" w:rsidP="002500B8">
      <w:pPr>
        <w:pStyle w:val="ListParagraph"/>
        <w:numPr>
          <w:ilvl w:val="0"/>
          <w:numId w:val="10"/>
        </w:numPr>
        <w:tabs>
          <w:tab w:val="left" w:pos="720"/>
        </w:tabs>
        <w:spacing w:before="0" w:after="0"/>
      </w:pPr>
      <w:r>
        <w:t>School choral activities</w:t>
      </w:r>
    </w:p>
    <w:p w14:paraId="225A0F84" w14:textId="77777777" w:rsidR="002500B8" w:rsidRDefault="002500B8" w:rsidP="002500B8">
      <w:pPr>
        <w:pStyle w:val="ListParagraph"/>
        <w:numPr>
          <w:ilvl w:val="0"/>
          <w:numId w:val="10"/>
        </w:numPr>
        <w:tabs>
          <w:tab w:val="left" w:pos="720"/>
        </w:tabs>
        <w:spacing w:before="0" w:after="0"/>
      </w:pPr>
      <w:r>
        <w:t>Lobbying expenses</w:t>
      </w:r>
    </w:p>
    <w:p w14:paraId="74120CD9" w14:textId="420057A8" w:rsidR="002500B8" w:rsidRDefault="002500B8" w:rsidP="002500B8">
      <w:pPr>
        <w:pStyle w:val="ListParagraph"/>
        <w:numPr>
          <w:ilvl w:val="0"/>
          <w:numId w:val="10"/>
        </w:numPr>
        <w:tabs>
          <w:tab w:val="left" w:pos="720"/>
        </w:tabs>
        <w:spacing w:before="0" w:after="0"/>
      </w:pPr>
      <w:r>
        <w:t>Oral history and history projects**</w:t>
      </w:r>
    </w:p>
    <w:p w14:paraId="7383CF20" w14:textId="77777777" w:rsidR="002500B8" w:rsidRDefault="002500B8" w:rsidP="002500B8">
      <w:pPr>
        <w:pStyle w:val="ListParagraph"/>
        <w:numPr>
          <w:ilvl w:val="0"/>
          <w:numId w:val="10"/>
        </w:numPr>
        <w:tabs>
          <w:tab w:val="left" w:pos="720"/>
        </w:tabs>
        <w:spacing w:before="0" w:after="0"/>
      </w:pPr>
      <w:r>
        <w:t>Tuition for academic study</w:t>
      </w:r>
    </w:p>
    <w:p w14:paraId="22ADE6DA" w14:textId="77777777" w:rsidR="002500B8" w:rsidRDefault="002500B8" w:rsidP="002500B8">
      <w:pPr>
        <w:pStyle w:val="ListParagraph"/>
        <w:numPr>
          <w:ilvl w:val="0"/>
          <w:numId w:val="10"/>
        </w:numPr>
        <w:tabs>
          <w:tab w:val="left" w:pos="720"/>
        </w:tabs>
        <w:spacing w:before="0" w:after="0"/>
      </w:pPr>
      <w:r>
        <w:t>Interest on loans, fines, or litigation costs</w:t>
      </w:r>
    </w:p>
    <w:p w14:paraId="38BB53F5" w14:textId="24F447AC" w:rsidR="00B35C72" w:rsidRDefault="00B35C72" w:rsidP="002500B8">
      <w:pPr>
        <w:pStyle w:val="ListParagraph"/>
        <w:numPr>
          <w:ilvl w:val="0"/>
          <w:numId w:val="10"/>
        </w:numPr>
        <w:tabs>
          <w:tab w:val="left" w:pos="720"/>
        </w:tabs>
        <w:spacing w:before="0" w:after="0"/>
      </w:pPr>
      <w:r>
        <w:t>Indirect costs</w:t>
      </w:r>
    </w:p>
    <w:p w14:paraId="047E0627" w14:textId="77777777" w:rsidR="002500B8" w:rsidRPr="00E735F6" w:rsidRDefault="002500B8" w:rsidP="002500B8">
      <w:pPr>
        <w:tabs>
          <w:tab w:val="left" w:pos="720"/>
        </w:tabs>
        <w:rPr>
          <w:i/>
          <w:iCs/>
        </w:rPr>
      </w:pPr>
      <w:r w:rsidRPr="00E735F6">
        <w:rPr>
          <w:i/>
          <w:iCs/>
        </w:rPr>
        <w:lastRenderedPageBreak/>
        <w:t>* Art, music and dance therapists conducting a therapeutic program cannot be funded. However, qualified artists conducting an arts program in a health care setting may be supported with Grassroots funds.</w:t>
      </w:r>
    </w:p>
    <w:p w14:paraId="76D92C26" w14:textId="02534A7F" w:rsidR="002500B8" w:rsidRPr="00055B08" w:rsidRDefault="002500B8" w:rsidP="5F504799">
      <w:pPr>
        <w:pStyle w:val="Content"/>
        <w:tabs>
          <w:tab w:val="left" w:pos="720"/>
        </w:tabs>
        <w:rPr>
          <w:b w:val="0"/>
          <w:i/>
          <w:iCs/>
        </w:rPr>
      </w:pPr>
      <w:r w:rsidRPr="5F504799">
        <w:rPr>
          <w:b w:val="0"/>
          <w:i/>
          <w:iCs/>
        </w:rPr>
        <w:t>**Oral history and history projects are not eligible for Grassroots funds. However, folklife documentation of traditional arts, including the creation of interviews, photography, videography, and other documentary media, is eligible for support through the Grassroots Arts Program.</w:t>
      </w:r>
    </w:p>
    <w:p w14:paraId="2BEF8A4C" w14:textId="721DA894" w:rsidR="00021249" w:rsidRDefault="00021249" w:rsidP="008F0893">
      <w:pPr>
        <w:pStyle w:val="Heading3"/>
      </w:pPr>
      <w:r>
        <w:t>Matching the Grassroots Grant</w:t>
      </w:r>
    </w:p>
    <w:p w14:paraId="1F995B7B" w14:textId="0EDB54E3" w:rsidR="00021249" w:rsidRDefault="00021249" w:rsidP="00021249">
      <w:pPr>
        <w:tabs>
          <w:tab w:val="left" w:pos="720"/>
        </w:tabs>
      </w:pPr>
      <w:r>
        <w:t>The Grassroots Arts Program legislation requires that county allotments must be matched dollar</w:t>
      </w:r>
      <w:r w:rsidR="00157765">
        <w:t>-</w:t>
      </w:r>
      <w:r>
        <w:t>for</w:t>
      </w:r>
      <w:r w:rsidR="00157765">
        <w:t>-</w:t>
      </w:r>
      <w:r>
        <w:t xml:space="preserve">dollar with cash from local sources during the applicable fiscal year. Grassroots applicants may match the entire county allotment from within their own budget, or they may use the cash match from subgrantees to fulfill the requirement. </w:t>
      </w:r>
      <w:r w:rsidR="002A0F05">
        <w:t xml:space="preserve">Grassroots </w:t>
      </w:r>
      <w:r w:rsidR="6B4C28AE">
        <w:t>p</w:t>
      </w:r>
      <w:r>
        <w:t>artner</w:t>
      </w:r>
      <w:r w:rsidR="002A0F05">
        <w:t>s</w:t>
      </w:r>
      <w:r>
        <w:t xml:space="preserve"> may also partner with another organization in the county to allow its arts expenditures to be designated as a match.</w:t>
      </w:r>
    </w:p>
    <w:p w14:paraId="5957374D" w14:textId="42440310" w:rsidR="00021249" w:rsidRDefault="00021249" w:rsidP="00021249">
      <w:pPr>
        <w:tabs>
          <w:tab w:val="left" w:pos="720"/>
        </w:tabs>
      </w:pPr>
      <w:r>
        <w:t xml:space="preserve">If a </w:t>
      </w:r>
      <w:r w:rsidR="00162C38">
        <w:t>Grassroots</w:t>
      </w:r>
      <w:r w:rsidR="0074706E">
        <w:t xml:space="preserve"> </w:t>
      </w:r>
      <w:r w:rsidR="6BFA3948">
        <w:t>p</w:t>
      </w:r>
      <w:r w:rsidR="00162C38">
        <w:t>artner</w:t>
      </w:r>
      <w:r>
        <w:t xml:space="preserve"> chooses to fulfill its match with a partnering agreement, the </w:t>
      </w:r>
      <w:r w:rsidR="00162C38">
        <w:t>Grassroots</w:t>
      </w:r>
      <w:r w:rsidR="0074706E">
        <w:t xml:space="preserve"> </w:t>
      </w:r>
      <w:r w:rsidR="328FFDFC">
        <w:t>P</w:t>
      </w:r>
      <w:r w:rsidR="00162C38">
        <w:t>artner</w:t>
      </w:r>
      <w:r>
        <w:t xml:space="preserve"> must obtain a letter from that partner stating the source, amount, use, and fiscal year of the expenditures and giving the partner’s approval to designate it as a match for the Grassroots allotment. The partner should be aware that its records become part of the Grassroots contract, and should there be an audit of the Grassroots award, it must be willing to allow its records to be reviewed.</w:t>
      </w:r>
    </w:p>
    <w:p w14:paraId="01F178F7" w14:textId="22B70242" w:rsidR="00021249" w:rsidRDefault="00E4582D" w:rsidP="00021249">
      <w:pPr>
        <w:tabs>
          <w:tab w:val="left" w:pos="720"/>
        </w:tabs>
      </w:pPr>
      <w:r>
        <w:t>Grassroots funds</w:t>
      </w:r>
      <w:r w:rsidR="003E4617">
        <w:t xml:space="preserve"> and</w:t>
      </w:r>
      <w:r w:rsidR="00A445C9">
        <w:t xml:space="preserve"> their</w:t>
      </w:r>
      <w:r w:rsidR="003E4617">
        <w:t xml:space="preserve"> matching</w:t>
      </w:r>
      <w:r w:rsidR="00A445C9">
        <w:t xml:space="preserve"> dollars</w:t>
      </w:r>
      <w:r w:rsidR="00021249">
        <w:t xml:space="preserve"> may </w:t>
      </w:r>
      <w:r w:rsidR="003E4617">
        <w:t xml:space="preserve">not </w:t>
      </w:r>
      <w:r w:rsidR="00021249">
        <w:t>be used to match any other N.C. Arts Council grant. All matching funds must be documented as part of the final report at the end of the fiscal year.</w:t>
      </w:r>
    </w:p>
    <w:p w14:paraId="46D3077B" w14:textId="08810B9B" w:rsidR="414BEC79" w:rsidRDefault="414BEC79" w:rsidP="00405FBE">
      <w:pPr>
        <w:pStyle w:val="Heading2"/>
      </w:pPr>
      <w:bookmarkStart w:id="11" w:name="_Toc216977182"/>
      <w:r>
        <w:t>Community Representation</w:t>
      </w:r>
      <w:bookmarkEnd w:id="11"/>
    </w:p>
    <w:p w14:paraId="74B194B5" w14:textId="454E0636" w:rsidR="414BEC79" w:rsidRDefault="414BEC79" w:rsidP="2509B002">
      <w:pPr>
        <w:tabs>
          <w:tab w:val="left" w:pos="720"/>
        </w:tabs>
      </w:pPr>
      <w:r>
        <w:t xml:space="preserve">To ensure that Grassroots-funded arts programs are representative of our state, each Grassroots partner is required to spend its annual county allotment in a way that </w:t>
      </w:r>
      <w:r>
        <w:lastRenderedPageBreak/>
        <w:t xml:space="preserve">reflects every part of the partner’s community. This requirement is met through supporting arts programming conducted by artists, ensembles, or organizations that are representative of the community; not by counting or estimating the percentage of audience members or participant representation. </w:t>
      </w:r>
    </w:p>
    <w:p w14:paraId="7071BEA1" w14:textId="60C6C27D" w:rsidR="414BEC79" w:rsidRDefault="414BEC79" w:rsidP="00DC76EC">
      <w:pPr>
        <w:tabs>
          <w:tab w:val="left" w:pos="720"/>
        </w:tabs>
        <w:spacing w:after="200"/>
      </w:pPr>
      <w:r>
        <w:t>The minimum amount the Grassroots</w:t>
      </w:r>
      <w:r w:rsidR="0074706E">
        <w:t xml:space="preserve"> </w:t>
      </w:r>
      <w:r>
        <w:t xml:space="preserve">partner must spend on multicultural programming is provided on an allocation chart by county and is available for download on the </w:t>
      </w:r>
      <w:hyperlink r:id="rId22" w:history="1">
        <w:r w:rsidRPr="00C338BA">
          <w:rPr>
            <w:rStyle w:val="Hyperlink"/>
          </w:rPr>
          <w:t>Local Arts Council Resources</w:t>
        </w:r>
      </w:hyperlink>
      <w:r>
        <w:t xml:space="preserve"> page</w:t>
      </w:r>
      <w:r w:rsidR="00DC76EC">
        <w:t>.</w:t>
      </w:r>
    </w:p>
    <w:p w14:paraId="56C683FA" w14:textId="43FABCF8" w:rsidR="414BEC79" w:rsidRDefault="414BEC79" w:rsidP="2509B002">
      <w:pPr>
        <w:tabs>
          <w:tab w:val="left" w:pos="720"/>
        </w:tabs>
      </w:pPr>
      <w:r>
        <w:t>The requirement can be met in three ways:</w:t>
      </w:r>
    </w:p>
    <w:p w14:paraId="448CF3FE" w14:textId="681CAC2B" w:rsidR="414BEC79" w:rsidRDefault="414BEC79" w:rsidP="2509B002">
      <w:pPr>
        <w:tabs>
          <w:tab w:val="left" w:pos="720"/>
        </w:tabs>
      </w:pPr>
      <w:r>
        <w:t xml:space="preserve">1. The Grassroots </w:t>
      </w:r>
      <w:r w:rsidR="0EDA0BB5">
        <w:t>p</w:t>
      </w:r>
      <w:r>
        <w:t>artner may hire artists or ensembles representative of their</w:t>
      </w:r>
      <w:r w:rsidR="59EAAF8C">
        <w:t xml:space="preserve"> </w:t>
      </w:r>
      <w:r>
        <w:t>communities.</w:t>
      </w:r>
    </w:p>
    <w:p w14:paraId="2F1D9033" w14:textId="4ABBE2FE" w:rsidR="414BEC79" w:rsidRDefault="414BEC79" w:rsidP="2509B002">
      <w:pPr>
        <w:tabs>
          <w:tab w:val="left" w:pos="720"/>
        </w:tabs>
      </w:pPr>
      <w:r>
        <w:t xml:space="preserve">2. The </w:t>
      </w:r>
      <w:r w:rsidR="4B9C92CA">
        <w:t xml:space="preserve">Grassroots </w:t>
      </w:r>
      <w:r w:rsidR="5CCE0FB2">
        <w:t>p</w:t>
      </w:r>
      <w:r w:rsidR="4B9C92CA">
        <w:t xml:space="preserve">artner may award subgrants to community representative organizations. The </w:t>
      </w:r>
      <w:r>
        <w:t>organization does not have to be an arts organization, but the funds must be used for arts programming.</w:t>
      </w:r>
    </w:p>
    <w:p w14:paraId="5B8C3913" w14:textId="2CE7AF1E" w:rsidR="414BEC79" w:rsidRDefault="414BEC79" w:rsidP="2509B002">
      <w:pPr>
        <w:tabs>
          <w:tab w:val="left" w:pos="720"/>
        </w:tabs>
      </w:pPr>
      <w:r>
        <w:t xml:space="preserve">3. The Grassroots </w:t>
      </w:r>
      <w:r w:rsidR="7464BDC5">
        <w:t>p</w:t>
      </w:r>
      <w:r>
        <w:t>artner can award subgrants to other organizations to hire</w:t>
      </w:r>
      <w:r w:rsidR="15A5A5F8">
        <w:t xml:space="preserve"> </w:t>
      </w:r>
      <w:r>
        <w:t>artists or ensembles who are representative of their communities to conduct arts programs.</w:t>
      </w:r>
    </w:p>
    <w:p w14:paraId="7ADCAD32" w14:textId="77777777" w:rsidR="00837984" w:rsidRDefault="00837984">
      <w:pPr>
        <w:spacing w:before="0" w:after="200" w:line="276" w:lineRule="auto"/>
      </w:pPr>
      <w:r>
        <w:rPr>
          <w:b/>
        </w:rPr>
        <w:br w:type="page"/>
      </w:r>
    </w:p>
    <w:p w14:paraId="4356D9D7" w14:textId="5EE10DD6" w:rsidR="00311326" w:rsidRDefault="00311326" w:rsidP="00373166">
      <w:pPr>
        <w:pStyle w:val="Heading2"/>
      </w:pPr>
      <w:bookmarkStart w:id="12" w:name="_Toc216977183"/>
      <w:r w:rsidRPr="006942D8">
        <w:lastRenderedPageBreak/>
        <w:t xml:space="preserve">North Carolina Arts Council Logo Use and </w:t>
      </w:r>
      <w:r>
        <w:t>Credit Line</w:t>
      </w:r>
      <w:bookmarkEnd w:id="12"/>
    </w:p>
    <w:p w14:paraId="7D73995F" w14:textId="02BB0E49" w:rsidR="00EE4BBF" w:rsidRDefault="00311326" w:rsidP="00311326">
      <w:pPr>
        <w:tabs>
          <w:tab w:val="left" w:pos="720"/>
        </w:tabs>
      </w:pPr>
      <w:r>
        <w:t xml:space="preserve">The North Carolina Arts Council should be credited for programs funded by the Grassroots grant, including those of subgrantees. </w:t>
      </w:r>
      <w:r w:rsidRPr="005B4BAE">
        <w:t xml:space="preserve">In all communications, </w:t>
      </w:r>
      <w:r w:rsidRPr="005B4BAE">
        <w:rPr>
          <w:b/>
          <w:bCs/>
        </w:rPr>
        <w:t>North Carolina Arts Council</w:t>
      </w:r>
      <w:r w:rsidRPr="005B4BAE">
        <w:t xml:space="preserve"> should always be written out on first reference. </w:t>
      </w:r>
      <w:r w:rsidRPr="005B4BAE">
        <w:rPr>
          <w:b/>
          <w:bCs/>
        </w:rPr>
        <w:t>N.C. Arts Council</w:t>
      </w:r>
      <w:r w:rsidRPr="005B4BAE">
        <w:t xml:space="preserve"> is acceptable on second reference. NCAC should not be used</w:t>
      </w:r>
      <w:r>
        <w:t>.</w:t>
      </w:r>
    </w:p>
    <w:p w14:paraId="0DAFB848" w14:textId="77777777" w:rsidR="00311326" w:rsidRPr="00442FD6" w:rsidRDefault="00311326" w:rsidP="00311326">
      <w:pPr>
        <w:pStyle w:val="Heading3"/>
        <w:tabs>
          <w:tab w:val="left" w:pos="720"/>
        </w:tabs>
      </w:pPr>
      <w:r w:rsidRPr="00442FD6">
        <w:t>Credit Line</w:t>
      </w:r>
    </w:p>
    <w:p w14:paraId="283612EF" w14:textId="2D786E4B" w:rsidR="00025D50" w:rsidRDefault="00311326" w:rsidP="00311326">
      <w:pPr>
        <w:spacing w:before="0" w:after="200" w:line="276" w:lineRule="auto"/>
      </w:pPr>
      <w:r w:rsidRPr="002D2D1C">
        <w:t>Credit lines must also be displayed on all digital and printed publicity materials.</w:t>
      </w:r>
    </w:p>
    <w:tbl>
      <w:tblPr>
        <w:tblStyle w:val="TableGrid"/>
        <w:tblW w:w="0" w:type="auto"/>
        <w:tblInd w:w="5" w:type="dxa"/>
        <w:tblCellMar>
          <w:top w:w="0" w:type="dxa"/>
          <w:bottom w:w="0" w:type="dxa"/>
        </w:tblCellMar>
        <w:tblLook w:val="04A0" w:firstRow="1" w:lastRow="0" w:firstColumn="1" w:lastColumn="0" w:noHBand="0" w:noVBand="1"/>
      </w:tblPr>
      <w:tblGrid>
        <w:gridCol w:w="2785"/>
        <w:gridCol w:w="7141"/>
      </w:tblGrid>
      <w:tr w:rsidR="00311326" w14:paraId="2E617103" w14:textId="77777777" w:rsidTr="00FA10DC">
        <w:trPr>
          <w:trHeight w:val="683"/>
        </w:trPr>
        <w:tc>
          <w:tcPr>
            <w:tcW w:w="9926" w:type="dxa"/>
            <w:gridSpan w:val="2"/>
            <w:tcBorders>
              <w:bottom w:val="single" w:sz="4" w:space="0" w:color="auto"/>
            </w:tcBorders>
            <w:vAlign w:val="center"/>
          </w:tcPr>
          <w:p w14:paraId="32136DA0" w14:textId="506D9B2E" w:rsidR="00311326" w:rsidRPr="003D3B4A" w:rsidRDefault="00E76A5B" w:rsidP="00FA10DC">
            <w:pPr>
              <w:tabs>
                <w:tab w:val="left" w:pos="720"/>
              </w:tabs>
              <w:spacing w:after="120"/>
              <w:rPr>
                <w:b/>
                <w:bCs/>
              </w:rPr>
            </w:pPr>
            <w:r>
              <w:rPr>
                <w:b/>
                <w:bCs/>
              </w:rPr>
              <w:t>Example of Credit Line</w:t>
            </w:r>
          </w:p>
        </w:tc>
      </w:tr>
      <w:tr w:rsidR="00311326" w14:paraId="70E33F72" w14:textId="77777777" w:rsidTr="00FA10DC">
        <w:trPr>
          <w:trHeight w:val="2069"/>
        </w:trPr>
        <w:tc>
          <w:tcPr>
            <w:tcW w:w="2785" w:type="dxa"/>
            <w:tcBorders>
              <w:right w:val="nil"/>
            </w:tcBorders>
            <w:vAlign w:val="center"/>
          </w:tcPr>
          <w:p w14:paraId="6B394A6B" w14:textId="77777777" w:rsidR="00311326" w:rsidRDefault="00311326" w:rsidP="00FA10DC">
            <w:pPr>
              <w:tabs>
                <w:tab w:val="left" w:pos="720"/>
              </w:tabs>
            </w:pPr>
            <w:r>
              <w:rPr>
                <w:noProof/>
              </w:rPr>
              <w:drawing>
                <wp:anchor distT="0" distB="0" distL="114300" distR="114300" simplePos="0" relativeHeight="251658247" behindDoc="0" locked="0" layoutInCell="1" allowOverlap="1" wp14:anchorId="228FAA38" wp14:editId="7C81D8D8">
                  <wp:simplePos x="0" y="0"/>
                  <wp:positionH relativeFrom="margin">
                    <wp:posOffset>-8255</wp:posOffset>
                  </wp:positionH>
                  <wp:positionV relativeFrom="paragraph">
                    <wp:posOffset>-62865</wp:posOffset>
                  </wp:positionV>
                  <wp:extent cx="1428750" cy="773430"/>
                  <wp:effectExtent l="0" t="0" r="0" b="1270"/>
                  <wp:wrapNone/>
                  <wp:docPr id="1192759553" name="Picture 1192759553" descr="A picture containing tex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window&#10;&#10;Description automatically generated"/>
                          <pic:cNvPicPr/>
                        </pic:nvPicPr>
                        <pic:blipFill rotWithShape="1">
                          <a:blip r:embed="rId23">
                            <a:extLst>
                              <a:ext uri="{28A0092B-C50C-407E-A947-70E740481C1C}">
                                <a14:useLocalDpi xmlns:a14="http://schemas.microsoft.com/office/drawing/2010/main" val="0"/>
                              </a:ext>
                            </a:extLst>
                          </a:blip>
                          <a:srcRect t="11752" b="10667"/>
                          <a:stretch/>
                        </pic:blipFill>
                        <pic:spPr bwMode="auto">
                          <a:xfrm>
                            <a:off x="0" y="0"/>
                            <a:ext cx="1428750" cy="773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141" w:type="dxa"/>
            <w:tcBorders>
              <w:left w:val="nil"/>
            </w:tcBorders>
            <w:vAlign w:val="center"/>
          </w:tcPr>
          <w:p w14:paraId="0FE8CBE8" w14:textId="77777777" w:rsidR="00311326" w:rsidRPr="00637E0F" w:rsidRDefault="00311326" w:rsidP="00FA10DC">
            <w:pPr>
              <w:tabs>
                <w:tab w:val="left" w:pos="720"/>
              </w:tabs>
              <w:spacing w:before="240"/>
              <w:rPr>
                <w:iCs/>
              </w:rPr>
            </w:pPr>
            <w:r w:rsidRPr="00637E0F">
              <w:rPr>
                <w:iCs/>
              </w:rPr>
              <w:t>This project was supported by the North Carolina Arts Council, a division of the Department of Natural and Cultural Resources.</w:t>
            </w:r>
          </w:p>
        </w:tc>
      </w:tr>
    </w:tbl>
    <w:p w14:paraId="2AD7854A" w14:textId="77777777" w:rsidR="00311326" w:rsidRDefault="00311326" w:rsidP="00311326">
      <w:pPr>
        <w:pStyle w:val="Heading3"/>
        <w:tabs>
          <w:tab w:val="left" w:pos="720"/>
        </w:tabs>
      </w:pPr>
      <w:r>
        <w:t>Donor Recognition</w:t>
      </w:r>
    </w:p>
    <w:p w14:paraId="29214266" w14:textId="768C2CD0" w:rsidR="00311326" w:rsidRDefault="00311326" w:rsidP="00311326">
      <w:pPr>
        <w:tabs>
          <w:tab w:val="left" w:pos="720"/>
        </w:tabs>
        <w:spacing w:before="200" w:after="200"/>
      </w:pPr>
      <w:r>
        <w:t>If you list donor participation on printed materials or your website, you must include the North Carolina Arts Council in the appropriate category (e.g., sponsors, directors, and benefactors)</w:t>
      </w:r>
      <w:r w:rsidR="00B66C2E">
        <w:t>.</w:t>
      </w:r>
    </w:p>
    <w:p w14:paraId="7BFD06B6" w14:textId="77777777" w:rsidR="00311326" w:rsidRDefault="00311326" w:rsidP="00311326">
      <w:pPr>
        <w:pStyle w:val="Heading3"/>
        <w:tabs>
          <w:tab w:val="left" w:pos="720"/>
        </w:tabs>
      </w:pPr>
      <w:r>
        <w:t>Reproducing the Arts Council Logo</w:t>
      </w:r>
    </w:p>
    <w:p w14:paraId="34F77525" w14:textId="77777777" w:rsidR="00311326" w:rsidRDefault="00311326" w:rsidP="00311326">
      <w:pPr>
        <w:tabs>
          <w:tab w:val="left" w:pos="720"/>
        </w:tabs>
        <w:spacing w:before="200" w:after="120"/>
      </w:pPr>
      <w:r>
        <w:t xml:space="preserve">Grantees may download logos from the N.C. Arts Council’s </w:t>
      </w:r>
      <w:hyperlink r:id="rId24" w:history="1">
        <w:r w:rsidRPr="00677F50">
          <w:rPr>
            <w:rStyle w:val="Hyperlink"/>
          </w:rPr>
          <w:t>Logo &amp; Branding Materials page</w:t>
        </w:r>
      </w:hyperlink>
      <w:r>
        <w:t xml:space="preserve">. Do not reproduce the logo from faxed or photocopied images. The logo must be reproduced as a unit without alteration. Please see our </w:t>
      </w:r>
      <w:hyperlink r:id="rId25" w:history="1">
        <w:r w:rsidRPr="0021149C">
          <w:rPr>
            <w:rStyle w:val="Hyperlink"/>
          </w:rPr>
          <w:t>Logo Usage Guide</w:t>
        </w:r>
      </w:hyperlink>
      <w:r>
        <w:t xml:space="preserve"> for best practice. </w:t>
      </w:r>
    </w:p>
    <w:p w14:paraId="3D39B7CC" w14:textId="77777777" w:rsidR="00311326" w:rsidRDefault="00311326" w:rsidP="00311326">
      <w:pPr>
        <w:pStyle w:val="Heading3"/>
        <w:tabs>
          <w:tab w:val="left" w:pos="720"/>
        </w:tabs>
      </w:pPr>
      <w:r>
        <w:lastRenderedPageBreak/>
        <w:t>Web and Social Media Usage</w:t>
      </w:r>
    </w:p>
    <w:p w14:paraId="6A4CD736" w14:textId="77777777" w:rsidR="00311326" w:rsidRDefault="00311326" w:rsidP="00311326">
      <w:pPr>
        <w:tabs>
          <w:tab w:val="left" w:pos="720"/>
        </w:tabs>
        <w:spacing w:before="200" w:after="120"/>
      </w:pPr>
      <w:r>
        <w:t xml:space="preserve">Please make sure that all digital instances of the N.C. Arts Council logo link to </w:t>
      </w:r>
      <w:hyperlink r:id="rId26" w:history="1">
        <w:r w:rsidRPr="00C339F4">
          <w:rPr>
            <w:rStyle w:val="Hyperlink"/>
          </w:rPr>
          <w:t>NCArts.org</w:t>
        </w:r>
      </w:hyperlink>
      <w:r>
        <w:t>.</w:t>
      </w:r>
    </w:p>
    <w:p w14:paraId="20E9251C" w14:textId="77777777" w:rsidR="00311326" w:rsidRDefault="00311326" w:rsidP="00311326">
      <w:pPr>
        <w:tabs>
          <w:tab w:val="left" w:pos="720"/>
        </w:tabs>
        <w:spacing w:before="0" w:after="120"/>
      </w:pPr>
      <w:r>
        <w:t xml:space="preserve">Use the hashtag </w:t>
      </w:r>
      <w:r w:rsidRPr="00FA6265">
        <w:rPr>
          <w:b/>
          <w:bCs/>
        </w:rPr>
        <w:t>#NCArts</w:t>
      </w:r>
      <w:r>
        <w:t xml:space="preserve"> across social media.</w:t>
      </w:r>
      <w:r>
        <w:br/>
        <w:t>We invite you to follow us on social media:</w:t>
      </w:r>
    </w:p>
    <w:p w14:paraId="2B416BA1" w14:textId="77777777" w:rsidR="00311326" w:rsidRDefault="00311326" w:rsidP="00311326">
      <w:pPr>
        <w:pStyle w:val="ListParagraph"/>
        <w:numPr>
          <w:ilvl w:val="0"/>
          <w:numId w:val="11"/>
        </w:numPr>
        <w:tabs>
          <w:tab w:val="left" w:pos="720"/>
        </w:tabs>
        <w:spacing w:before="0" w:after="0"/>
      </w:pPr>
      <w:r>
        <w:t xml:space="preserve">Instagram </w:t>
      </w:r>
      <w:hyperlink r:id="rId27" w:history="1">
        <w:r w:rsidRPr="00C23C5A">
          <w:rPr>
            <w:rStyle w:val="Hyperlink"/>
          </w:rPr>
          <w:t>@ncartscouncil</w:t>
        </w:r>
      </w:hyperlink>
    </w:p>
    <w:p w14:paraId="07CACBC5" w14:textId="77777777" w:rsidR="00311326" w:rsidRDefault="00311326" w:rsidP="00311326">
      <w:pPr>
        <w:pStyle w:val="ListParagraph"/>
        <w:numPr>
          <w:ilvl w:val="0"/>
          <w:numId w:val="11"/>
        </w:numPr>
        <w:tabs>
          <w:tab w:val="left" w:pos="720"/>
        </w:tabs>
        <w:spacing w:before="0" w:after="0"/>
      </w:pPr>
      <w:r>
        <w:t xml:space="preserve">Facebook </w:t>
      </w:r>
      <w:hyperlink r:id="rId28" w:history="1">
        <w:r w:rsidRPr="00213207">
          <w:rPr>
            <w:rStyle w:val="Hyperlink"/>
          </w:rPr>
          <w:t>@ncarts</w:t>
        </w:r>
      </w:hyperlink>
    </w:p>
    <w:p w14:paraId="09F7F499" w14:textId="77777777" w:rsidR="00311326" w:rsidRPr="00FD6E97" w:rsidRDefault="00311326" w:rsidP="00311326">
      <w:pPr>
        <w:pStyle w:val="ListParagraph"/>
        <w:numPr>
          <w:ilvl w:val="0"/>
          <w:numId w:val="11"/>
        </w:numPr>
        <w:tabs>
          <w:tab w:val="left" w:pos="720"/>
        </w:tabs>
        <w:spacing w:before="0" w:after="0"/>
      </w:pPr>
      <w:r>
        <w:t xml:space="preserve">X </w:t>
      </w:r>
      <w:hyperlink r:id="rId29" w:history="1">
        <w:r w:rsidRPr="001F567E">
          <w:rPr>
            <w:rStyle w:val="Hyperlink"/>
          </w:rPr>
          <w:t>@ncartscouncil</w:t>
        </w:r>
      </w:hyperlink>
    </w:p>
    <w:p w14:paraId="086F559F" w14:textId="0479464C" w:rsidR="00311326" w:rsidRDefault="00311326" w:rsidP="00311326">
      <w:pPr>
        <w:pStyle w:val="Heading3"/>
        <w:tabs>
          <w:tab w:val="left" w:pos="720"/>
        </w:tabs>
      </w:pPr>
      <w:r>
        <w:t xml:space="preserve">Questions about </w:t>
      </w:r>
      <w:r w:rsidR="000C7647">
        <w:t>l</w:t>
      </w:r>
      <w:r>
        <w:t xml:space="preserve">ogo </w:t>
      </w:r>
      <w:r w:rsidR="000C7647">
        <w:t>u</w:t>
      </w:r>
      <w:r>
        <w:t>se?</w:t>
      </w:r>
    </w:p>
    <w:p w14:paraId="3234658B" w14:textId="77777777" w:rsidR="00311326" w:rsidRDefault="00311326" w:rsidP="00311326">
      <w:pPr>
        <w:tabs>
          <w:tab w:val="left" w:pos="720"/>
        </w:tabs>
        <w:spacing w:after="0"/>
      </w:pPr>
      <w:r>
        <w:t xml:space="preserve">Contact the North Carolina Arts Council </w:t>
      </w:r>
      <w:r w:rsidRPr="00DD6993">
        <w:t>Marketing &amp; Communications team</w:t>
      </w:r>
      <w:r>
        <w:t xml:space="preserve"> for assistance.</w:t>
      </w:r>
    </w:p>
    <w:tbl>
      <w:tblPr>
        <w:tblStyle w:val="TableGrid"/>
        <w:tblW w:w="0" w:type="auto"/>
        <w:tblInd w:w="0" w:type="dxa"/>
        <w:tblCellMar>
          <w:top w:w="0" w:type="dxa"/>
          <w:bottom w:w="0" w:type="dxa"/>
        </w:tblCellMar>
        <w:tblLook w:val="04A0" w:firstRow="1" w:lastRow="0" w:firstColumn="1" w:lastColumn="0" w:noHBand="0" w:noVBand="1"/>
      </w:tblPr>
      <w:tblGrid>
        <w:gridCol w:w="4855"/>
        <w:gridCol w:w="5071"/>
      </w:tblGrid>
      <w:tr w:rsidR="00311326" w:rsidRPr="00521FA6" w14:paraId="122EA57F" w14:textId="77777777" w:rsidTr="0B76CD21">
        <w:tc>
          <w:tcPr>
            <w:tcW w:w="4855" w:type="dxa"/>
          </w:tcPr>
          <w:p w14:paraId="3503CE25" w14:textId="668C9026" w:rsidR="00311326" w:rsidRPr="00521FA6" w:rsidRDefault="28DF78DD" w:rsidP="0B76CD21">
            <w:pPr>
              <w:tabs>
                <w:tab w:val="left" w:pos="720"/>
              </w:tabs>
              <w:rPr>
                <w:lang w:val="pt-BR"/>
              </w:rPr>
            </w:pPr>
            <w:r w:rsidRPr="0B76CD21">
              <w:rPr>
                <w:b/>
                <w:bCs/>
                <w:lang w:val="pt-BR"/>
              </w:rPr>
              <w:t>Ai-Ling Chang</w:t>
            </w:r>
            <w:r w:rsidR="73EDECC7">
              <w:br/>
            </w:r>
            <w:r w:rsidR="00311326" w:rsidRPr="0B76CD21">
              <w:rPr>
                <w:lang w:val="pt-BR"/>
              </w:rPr>
              <w:t xml:space="preserve">Marketing </w:t>
            </w:r>
            <w:r w:rsidR="00311326">
              <w:t>Director</w:t>
            </w:r>
            <w:r w:rsidR="73EDECC7">
              <w:br/>
            </w:r>
            <w:hyperlink r:id="rId30" w:history="1">
              <w:r w:rsidR="1A3CEEFD" w:rsidRPr="0B76CD21">
                <w:rPr>
                  <w:rStyle w:val="Hyperlink"/>
                  <w:lang w:val="pt-BR"/>
                </w:rPr>
                <w:t>ai-ling.chang@dncr.nc.gov</w:t>
              </w:r>
            </w:hyperlink>
          </w:p>
          <w:p w14:paraId="1F28427D" w14:textId="40869743" w:rsidR="00311326" w:rsidRPr="00521FA6" w:rsidRDefault="00311326" w:rsidP="2509B002">
            <w:pPr>
              <w:tabs>
                <w:tab w:val="left" w:pos="720"/>
              </w:tabs>
              <w:rPr>
                <w:lang w:val="pt-BR"/>
              </w:rPr>
            </w:pPr>
          </w:p>
        </w:tc>
        <w:tc>
          <w:tcPr>
            <w:tcW w:w="5071" w:type="dxa"/>
          </w:tcPr>
          <w:p w14:paraId="75A32EA4" w14:textId="4091F90F" w:rsidR="00311326" w:rsidRPr="00521FA6" w:rsidRDefault="48A8D361" w:rsidP="2509B002">
            <w:pPr>
              <w:tabs>
                <w:tab w:val="left" w:pos="720"/>
              </w:tabs>
            </w:pPr>
            <w:r w:rsidRPr="0B76CD21">
              <w:rPr>
                <w:b/>
                <w:bCs/>
              </w:rPr>
              <w:t>Andie Freeman</w:t>
            </w:r>
            <w:r w:rsidR="0A4E030A">
              <w:br/>
            </w:r>
            <w:r w:rsidR="1B6883F9">
              <w:t>Content and Social Media Manager</w:t>
            </w:r>
            <w:r w:rsidR="0A4E030A">
              <w:br/>
            </w:r>
            <w:hyperlink r:id="rId31" w:history="1">
              <w:r w:rsidR="6E9AE38E" w:rsidRPr="0B76CD21">
                <w:rPr>
                  <w:rStyle w:val="Hyperlink"/>
                </w:rPr>
                <w:t>andie.freeman@dncr.nc.gov</w:t>
              </w:r>
            </w:hyperlink>
          </w:p>
          <w:p w14:paraId="668B89B4" w14:textId="32BEC9D5" w:rsidR="00311326" w:rsidRPr="00521FA6" w:rsidRDefault="00311326" w:rsidP="2509B002">
            <w:pPr>
              <w:tabs>
                <w:tab w:val="left" w:pos="720"/>
              </w:tabs>
            </w:pPr>
          </w:p>
        </w:tc>
      </w:tr>
    </w:tbl>
    <w:p w14:paraId="72D3D83E" w14:textId="20F34834" w:rsidR="003E25C0" w:rsidRDefault="003E25C0" w:rsidP="00AD001E">
      <w:pPr>
        <w:tabs>
          <w:tab w:val="left" w:pos="720"/>
        </w:tabs>
        <w:rPr>
          <w:i/>
          <w:iCs/>
        </w:rPr>
      </w:pPr>
    </w:p>
    <w:p w14:paraId="3025A698" w14:textId="77777777" w:rsidR="003E25C0" w:rsidRDefault="003E25C0">
      <w:pPr>
        <w:spacing w:before="0" w:after="200" w:line="276" w:lineRule="auto"/>
        <w:rPr>
          <w:i/>
          <w:iCs/>
        </w:rPr>
      </w:pPr>
      <w:r>
        <w:rPr>
          <w:i/>
          <w:iCs/>
        </w:rPr>
        <w:br w:type="page"/>
      </w:r>
    </w:p>
    <w:p w14:paraId="109B1B51" w14:textId="3D93F323" w:rsidR="00BB4773" w:rsidRPr="007D4926" w:rsidRDefault="005C5A65" w:rsidP="00405FBE">
      <w:pPr>
        <w:pStyle w:val="Heading1"/>
      </w:pPr>
      <w:bookmarkStart w:id="13" w:name="_Toc157166301"/>
      <w:bookmarkStart w:id="14" w:name="_Toc157166370"/>
      <w:bookmarkStart w:id="15" w:name="_Toc157165152"/>
      <w:bookmarkStart w:id="16" w:name="_Toc157165342"/>
      <w:bookmarkStart w:id="17" w:name="_Toc157166302"/>
      <w:bookmarkStart w:id="18" w:name="_Toc157166371"/>
      <w:bookmarkStart w:id="19" w:name="_IV._A_Step-by-Step"/>
      <w:bookmarkStart w:id="20" w:name="_Toc157165153"/>
      <w:bookmarkStart w:id="21" w:name="_Toc157165343"/>
      <w:bookmarkStart w:id="22" w:name="_Toc157166303"/>
      <w:bookmarkStart w:id="23" w:name="_Toc157166372"/>
      <w:bookmarkStart w:id="24" w:name="_Toc157165154"/>
      <w:bookmarkStart w:id="25" w:name="_Toc157165344"/>
      <w:bookmarkStart w:id="26" w:name="_Toc157166304"/>
      <w:bookmarkStart w:id="27" w:name="_Toc157166373"/>
      <w:bookmarkStart w:id="28" w:name="_Toc157165155"/>
      <w:bookmarkStart w:id="29" w:name="_Toc157165345"/>
      <w:bookmarkStart w:id="30" w:name="_Toc157166305"/>
      <w:bookmarkStart w:id="31" w:name="_Toc157166374"/>
      <w:bookmarkStart w:id="32" w:name="_Toc157165156"/>
      <w:bookmarkStart w:id="33" w:name="_Toc157165346"/>
      <w:bookmarkStart w:id="34" w:name="_Toc157166306"/>
      <w:bookmarkStart w:id="35" w:name="_Toc157166375"/>
      <w:bookmarkStart w:id="36" w:name="_Toc157165167"/>
      <w:bookmarkStart w:id="37" w:name="_Toc157165357"/>
      <w:bookmarkStart w:id="38" w:name="_Toc157166317"/>
      <w:bookmarkStart w:id="39" w:name="_Toc157166386"/>
      <w:bookmarkStart w:id="40" w:name="_Toc157165168"/>
      <w:bookmarkStart w:id="41" w:name="_Toc157165358"/>
      <w:bookmarkStart w:id="42" w:name="_Toc157166318"/>
      <w:bookmarkStart w:id="43" w:name="_Toc157166387"/>
      <w:bookmarkStart w:id="44" w:name="_Toc157165169"/>
      <w:bookmarkStart w:id="45" w:name="_Toc157165359"/>
      <w:bookmarkStart w:id="46" w:name="_Toc157166319"/>
      <w:bookmarkStart w:id="47" w:name="_Toc157166388"/>
      <w:bookmarkStart w:id="48" w:name="_Toc157165170"/>
      <w:bookmarkStart w:id="49" w:name="_Toc157165360"/>
      <w:bookmarkStart w:id="50" w:name="_Toc157166320"/>
      <w:bookmarkStart w:id="51" w:name="_Toc157166389"/>
      <w:bookmarkStart w:id="52" w:name="_Toc157165171"/>
      <w:bookmarkStart w:id="53" w:name="_Toc157165361"/>
      <w:bookmarkStart w:id="54" w:name="_Toc157166321"/>
      <w:bookmarkStart w:id="55" w:name="_Toc157166390"/>
      <w:bookmarkStart w:id="56" w:name="_Toc157165172"/>
      <w:bookmarkStart w:id="57" w:name="_Toc157165362"/>
      <w:bookmarkStart w:id="58" w:name="_Toc157166322"/>
      <w:bookmarkStart w:id="59" w:name="_Toc157166391"/>
      <w:bookmarkStart w:id="60" w:name="_Toc157165173"/>
      <w:bookmarkStart w:id="61" w:name="_Toc157165363"/>
      <w:bookmarkStart w:id="62" w:name="_Toc157166323"/>
      <w:bookmarkStart w:id="63" w:name="_Toc157166392"/>
      <w:bookmarkStart w:id="64" w:name="_Toc157165174"/>
      <w:bookmarkStart w:id="65" w:name="_Toc157165364"/>
      <w:bookmarkStart w:id="66" w:name="_Toc157166324"/>
      <w:bookmarkStart w:id="67" w:name="_Toc157166393"/>
      <w:bookmarkStart w:id="68" w:name="_Toc157165175"/>
      <w:bookmarkStart w:id="69" w:name="_Toc157165365"/>
      <w:bookmarkStart w:id="70" w:name="_Toc157166325"/>
      <w:bookmarkStart w:id="71" w:name="_Toc157166394"/>
      <w:bookmarkStart w:id="72" w:name="_Toc157165176"/>
      <w:bookmarkStart w:id="73" w:name="_Toc157165366"/>
      <w:bookmarkStart w:id="74" w:name="_Toc157166326"/>
      <w:bookmarkStart w:id="75" w:name="_Toc157166395"/>
      <w:bookmarkStart w:id="76" w:name="_Toc157165177"/>
      <w:bookmarkStart w:id="77" w:name="_Toc157165367"/>
      <w:bookmarkStart w:id="78" w:name="_Toc157166327"/>
      <w:bookmarkStart w:id="79" w:name="_Toc157166396"/>
      <w:bookmarkStart w:id="80" w:name="_Toc157165178"/>
      <w:bookmarkStart w:id="81" w:name="_Toc157165368"/>
      <w:bookmarkStart w:id="82" w:name="_Toc157166328"/>
      <w:bookmarkStart w:id="83" w:name="_Toc157166397"/>
      <w:bookmarkStart w:id="84" w:name="_Toc157165179"/>
      <w:bookmarkStart w:id="85" w:name="_Toc157165369"/>
      <w:bookmarkStart w:id="86" w:name="_Toc157166329"/>
      <w:bookmarkStart w:id="87" w:name="_Toc157166398"/>
      <w:bookmarkStart w:id="88" w:name="_Toc157165180"/>
      <w:bookmarkStart w:id="89" w:name="_Toc157165370"/>
      <w:bookmarkStart w:id="90" w:name="_Toc157166330"/>
      <w:bookmarkStart w:id="91" w:name="_Toc157166399"/>
      <w:bookmarkStart w:id="92" w:name="_Toc157165181"/>
      <w:bookmarkStart w:id="93" w:name="_Toc157165371"/>
      <w:bookmarkStart w:id="94" w:name="_Toc157166331"/>
      <w:bookmarkStart w:id="95" w:name="_Toc157166400"/>
      <w:bookmarkStart w:id="96" w:name="_Toc157165182"/>
      <w:bookmarkStart w:id="97" w:name="_Toc157165372"/>
      <w:bookmarkStart w:id="98" w:name="_Toc157166332"/>
      <w:bookmarkStart w:id="99" w:name="_Toc157166401"/>
      <w:bookmarkStart w:id="100" w:name="_Toc157165183"/>
      <w:bookmarkStart w:id="101" w:name="_Toc157165373"/>
      <w:bookmarkStart w:id="102" w:name="_Toc157166333"/>
      <w:bookmarkStart w:id="103" w:name="_Toc157166402"/>
      <w:bookmarkStart w:id="104" w:name="_Toc216977184"/>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7D4926">
        <w:lastRenderedPageBreak/>
        <w:t xml:space="preserve">Grassroots </w:t>
      </w:r>
      <w:r w:rsidR="00407D3A" w:rsidRPr="007D4926">
        <w:t>Grant Cycle Information</w:t>
      </w:r>
      <w:bookmarkEnd w:id="104"/>
      <w:r w:rsidR="00407D3A" w:rsidRPr="007D4926">
        <w:t xml:space="preserve"> </w:t>
      </w:r>
    </w:p>
    <w:p w14:paraId="2973BCD5" w14:textId="24B88D5E" w:rsidR="00BB4773" w:rsidRDefault="00BB4773" w:rsidP="00373166">
      <w:pPr>
        <w:pStyle w:val="Heading2"/>
      </w:pPr>
      <w:bookmarkStart w:id="105" w:name="_Toc216977185"/>
      <w:r>
        <w:t>Annual Grant Submission</w:t>
      </w:r>
      <w:bookmarkEnd w:id="105"/>
    </w:p>
    <w:p w14:paraId="581FF904" w14:textId="64F5A591" w:rsidR="00BB4773" w:rsidRDefault="00BB4773" w:rsidP="5F504799">
      <w:pPr>
        <w:tabs>
          <w:tab w:val="left" w:pos="720"/>
        </w:tabs>
        <w:rPr>
          <w:rStyle w:val="Hyperlink"/>
        </w:rPr>
      </w:pPr>
      <w:r>
        <w:t xml:space="preserve">All Grassroots </w:t>
      </w:r>
      <w:r w:rsidR="0053570B">
        <w:t>County P</w:t>
      </w:r>
      <w:r>
        <w:t xml:space="preserve">artners must submit an annual grant application to be considered for funding. </w:t>
      </w:r>
      <w:r w:rsidR="00446C45">
        <w:t xml:space="preserve">Grassroots County </w:t>
      </w:r>
      <w:r w:rsidR="0DCC07CB">
        <w:t>P</w:t>
      </w:r>
      <w:r w:rsidR="00446C45">
        <w:t>artners</w:t>
      </w:r>
      <w:r>
        <w:t xml:space="preserve"> are required to submit a full application every three years, and an update application in the off years. To access the </w:t>
      </w:r>
      <w:r w:rsidR="00411057">
        <w:t xml:space="preserve">Grassroots County </w:t>
      </w:r>
      <w:r w:rsidR="0432CAF4">
        <w:t>P</w:t>
      </w:r>
      <w:r w:rsidR="00411057">
        <w:t xml:space="preserve">artner </w:t>
      </w:r>
      <w:r>
        <w:t xml:space="preserve">application schedule, visit the </w:t>
      </w:r>
      <w:hyperlink r:id="rId32" w:history="1">
        <w:r w:rsidR="683FFE3E" w:rsidRPr="00CF7F4F">
          <w:rPr>
            <w:rStyle w:val="Hyperlink"/>
          </w:rPr>
          <w:t>Local Arts Agency</w:t>
        </w:r>
        <w:r w:rsidRPr="00CF7F4F">
          <w:rPr>
            <w:rStyle w:val="Hyperlink"/>
          </w:rPr>
          <w:t xml:space="preserve"> Resources</w:t>
        </w:r>
      </w:hyperlink>
      <w:r>
        <w:t xml:space="preserve"> page</w:t>
      </w:r>
      <w:r w:rsidR="00CF7F4F">
        <w:t>.</w:t>
      </w:r>
    </w:p>
    <w:p w14:paraId="2F3FB937" w14:textId="3547308C" w:rsidR="4E6F0236" w:rsidRDefault="00411057" w:rsidP="1A8126AF">
      <w:pPr>
        <w:tabs>
          <w:tab w:val="left" w:pos="720"/>
        </w:tabs>
      </w:pPr>
      <w:r>
        <w:t xml:space="preserve">Temporary </w:t>
      </w:r>
      <w:r w:rsidR="0053570B">
        <w:t>c</w:t>
      </w:r>
      <w:r w:rsidR="4E6F0236">
        <w:t xml:space="preserve">ounty </w:t>
      </w:r>
      <w:r w:rsidR="0053570B">
        <w:t>p</w:t>
      </w:r>
      <w:r w:rsidR="4E6F0236">
        <w:t xml:space="preserve">artners submit the same </w:t>
      </w:r>
      <w:r w:rsidR="00480FA1">
        <w:t xml:space="preserve">update </w:t>
      </w:r>
      <w:r w:rsidR="4E6F0236">
        <w:t>grant application yearly.</w:t>
      </w:r>
    </w:p>
    <w:p w14:paraId="5DA0ECC9" w14:textId="2B43F2D1" w:rsidR="00BB4773" w:rsidRDefault="00BB4773" w:rsidP="00BB4773">
      <w:pPr>
        <w:tabs>
          <w:tab w:val="left" w:pos="720"/>
        </w:tabs>
        <w:ind w:left="1080"/>
      </w:pPr>
      <w:r w:rsidRPr="0042117B">
        <w:rPr>
          <w:b/>
          <w:bCs/>
          <w:noProof/>
        </w:rPr>
        <w:drawing>
          <wp:anchor distT="0" distB="0" distL="114300" distR="114300" simplePos="0" relativeHeight="251658245" behindDoc="0" locked="0" layoutInCell="1" allowOverlap="1" wp14:anchorId="5E80496E" wp14:editId="7A8DE1D7">
            <wp:simplePos x="0" y="0"/>
            <wp:positionH relativeFrom="column">
              <wp:posOffset>92075</wp:posOffset>
            </wp:positionH>
            <wp:positionV relativeFrom="paragraph">
              <wp:posOffset>22958</wp:posOffset>
            </wp:positionV>
            <wp:extent cx="457200" cy="457200"/>
            <wp:effectExtent l="0" t="0" r="0" b="0"/>
            <wp:wrapNone/>
            <wp:docPr id="1864728997" name="Picture 1864728997"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28997" name="Graphic 1" descr="Internet with solid fill"/>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Pr="0042117B">
        <w:rPr>
          <w:b/>
          <w:bCs/>
        </w:rPr>
        <w:t>Applications</w:t>
      </w:r>
      <w:r w:rsidRPr="008979FF">
        <w:t xml:space="preserve"> are due on the first business day of March. Applicants must submit their grants </w:t>
      </w:r>
      <w:r>
        <w:t xml:space="preserve">through the </w:t>
      </w:r>
      <w:r w:rsidR="00E1744C">
        <w:t xml:space="preserve">OPAL </w:t>
      </w:r>
      <w:r>
        <w:t xml:space="preserve">grant </w:t>
      </w:r>
      <w:r w:rsidR="00E1744C">
        <w:t>portal.</w:t>
      </w:r>
      <w:r w:rsidR="00104E25">
        <w:t xml:space="preserve"> Visit the </w:t>
      </w:r>
      <w:hyperlink r:id="rId35" w:history="1">
        <w:r w:rsidR="00972131">
          <w:rPr>
            <w:rStyle w:val="Hyperlink"/>
          </w:rPr>
          <w:t>G</w:t>
        </w:r>
        <w:r w:rsidR="00104E25" w:rsidRPr="001D4AA5">
          <w:rPr>
            <w:rStyle w:val="Hyperlink"/>
          </w:rPr>
          <w:t xml:space="preserve">rants </w:t>
        </w:r>
        <w:r w:rsidR="00972131">
          <w:rPr>
            <w:rStyle w:val="Hyperlink"/>
          </w:rPr>
          <w:t>D</w:t>
        </w:r>
        <w:r w:rsidR="00104E25" w:rsidRPr="001D4AA5">
          <w:rPr>
            <w:rStyle w:val="Hyperlink"/>
          </w:rPr>
          <w:t>ashboard</w:t>
        </w:r>
      </w:hyperlink>
      <w:r w:rsidR="00104E25">
        <w:t xml:space="preserve"> for </w:t>
      </w:r>
      <w:r w:rsidR="002975A6">
        <w:t>details.</w:t>
      </w:r>
    </w:p>
    <w:p w14:paraId="01A8CF2A" w14:textId="784752AA" w:rsidR="00BB4773" w:rsidRDefault="00BB4773" w:rsidP="00BB4773">
      <w:pPr>
        <w:tabs>
          <w:tab w:val="left" w:pos="720"/>
        </w:tabs>
        <w:ind w:left="1080"/>
      </w:pPr>
      <w:r w:rsidRPr="0042117B">
        <w:rPr>
          <w:b/>
          <w:bCs/>
          <w:noProof/>
        </w:rPr>
        <w:drawing>
          <wp:anchor distT="0" distB="0" distL="114300" distR="114300" simplePos="0" relativeHeight="251658246" behindDoc="0" locked="0" layoutInCell="1" allowOverlap="1" wp14:anchorId="301DEFFD" wp14:editId="078C928F">
            <wp:simplePos x="0" y="0"/>
            <wp:positionH relativeFrom="column">
              <wp:posOffset>138430</wp:posOffset>
            </wp:positionH>
            <wp:positionV relativeFrom="paragraph">
              <wp:posOffset>69838</wp:posOffset>
            </wp:positionV>
            <wp:extent cx="369277" cy="369277"/>
            <wp:effectExtent l="0" t="0" r="0" b="0"/>
            <wp:wrapNone/>
            <wp:docPr id="353021032" name="Picture 353021032"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21032" name="Graphic 2" descr="Document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9277" cy="369277"/>
                    </a:xfrm>
                    <a:prstGeom prst="rect">
                      <a:avLst/>
                    </a:prstGeom>
                  </pic:spPr>
                </pic:pic>
              </a:graphicData>
            </a:graphic>
            <wp14:sizeRelH relativeFrom="page">
              <wp14:pctWidth>0</wp14:pctWidth>
            </wp14:sizeRelH>
            <wp14:sizeRelV relativeFrom="page">
              <wp14:pctHeight>0</wp14:pctHeight>
            </wp14:sizeRelV>
          </wp:anchor>
        </w:drawing>
      </w:r>
      <w:r w:rsidR="0042117B" w:rsidRPr="0042117B">
        <w:rPr>
          <w:b/>
          <w:bCs/>
        </w:rPr>
        <w:t>Grant guidelines</w:t>
      </w:r>
      <w:r w:rsidR="0042117B">
        <w:t xml:space="preserve"> for a</w:t>
      </w:r>
      <w:r>
        <w:t xml:space="preserve">ll Grassroots Arts Program </w:t>
      </w:r>
      <w:r w:rsidRPr="003C0873">
        <w:t>can be found on the N.C. Arts Council website</w:t>
      </w:r>
      <w:r>
        <w:t xml:space="preserve"> at </w:t>
      </w:r>
      <w:hyperlink r:id="rId38" w:history="1">
        <w:r w:rsidRPr="004E087C">
          <w:rPr>
            <w:rStyle w:val="Hyperlink"/>
          </w:rPr>
          <w:t>ncarts.org/gap-grant-guidelines</w:t>
        </w:r>
      </w:hyperlink>
      <w:r>
        <w:t>.</w:t>
      </w:r>
    </w:p>
    <w:p w14:paraId="44202033" w14:textId="54459C30" w:rsidR="00BB4773" w:rsidRPr="00B11F3B" w:rsidRDefault="00BB4773" w:rsidP="00373166">
      <w:pPr>
        <w:pStyle w:val="Heading2"/>
      </w:pPr>
      <w:bookmarkStart w:id="106" w:name="_Toc216977186"/>
      <w:r>
        <w:t xml:space="preserve">How </w:t>
      </w:r>
      <w:r w:rsidR="00E1744C">
        <w:t>Applications Are</w:t>
      </w:r>
      <w:r w:rsidR="008351CE">
        <w:t xml:space="preserve"> </w:t>
      </w:r>
      <w:r>
        <w:t>Reviewed and Evaluated</w:t>
      </w:r>
      <w:bookmarkEnd w:id="106"/>
    </w:p>
    <w:p w14:paraId="1F80293C" w14:textId="7BBAD23F" w:rsidR="00BB4773" w:rsidRDefault="00BB4773" w:rsidP="00BB4773">
      <w:pPr>
        <w:tabs>
          <w:tab w:val="left" w:pos="720"/>
        </w:tabs>
      </w:pPr>
      <w:r>
        <w:t>North Carolina Arts Council staff performs a preliminary review of each Grassroots grant application to check for completeness and compliance.</w:t>
      </w:r>
      <w:r w:rsidR="008A26EF">
        <w:t xml:space="preserve"> N.C.</w:t>
      </w:r>
      <w:r>
        <w:t xml:space="preserve"> Arts Council staff troubleshoot</w:t>
      </w:r>
      <w:r w:rsidR="008A26EF">
        <w:t>s</w:t>
      </w:r>
      <w:r>
        <w:t xml:space="preserve"> potential </w:t>
      </w:r>
      <w:r w:rsidR="1F3F4650">
        <w:t>issues</w:t>
      </w:r>
      <w:r>
        <w:t xml:space="preserve"> directly with </w:t>
      </w:r>
      <w:r w:rsidR="33E6E167">
        <w:t>partners</w:t>
      </w:r>
      <w:r>
        <w:t xml:space="preserve"> to ensure that each application is complete prior to formal review by the Grassroots Arts Program </w:t>
      </w:r>
      <w:r w:rsidR="00BA7325">
        <w:t xml:space="preserve">grant </w:t>
      </w:r>
      <w:r>
        <w:t xml:space="preserve">panel. The panel is </w:t>
      </w:r>
      <w:r w:rsidR="313FA872">
        <w:t>representative of the state’s population</w:t>
      </w:r>
      <w:r>
        <w:t xml:space="preserve"> and consists of arts and cultural specialists (peer leaders of arts organizations) and N.C. Arts Council board members. </w:t>
      </w:r>
    </w:p>
    <w:p w14:paraId="12BAA689" w14:textId="77777777" w:rsidR="00BB4773" w:rsidRDefault="00BB4773" w:rsidP="00BB4773">
      <w:pPr>
        <w:tabs>
          <w:tab w:val="left" w:pos="720"/>
        </w:tabs>
      </w:pPr>
      <w:r>
        <w:t>The panelists review the applications grouped by the budget size of the organizations submitting them. They review the work samples submitted with each application as context for their evaluation of programming quality.</w:t>
      </w:r>
    </w:p>
    <w:p w14:paraId="1D93910A" w14:textId="49DC0F3D" w:rsidR="00BB4773" w:rsidRPr="00AD36A9" w:rsidRDefault="00BB4773" w:rsidP="00BB4773">
      <w:pPr>
        <w:tabs>
          <w:tab w:val="left" w:pos="720"/>
        </w:tabs>
      </w:pPr>
      <w:r>
        <w:lastRenderedPageBreak/>
        <w:t xml:space="preserve">The panelists rate each application </w:t>
      </w:r>
      <w:r w:rsidR="53D464B4">
        <w:t xml:space="preserve">with a rubric based on the </w:t>
      </w:r>
      <w:r w:rsidR="00B83A26">
        <w:t xml:space="preserve">Grassroots </w:t>
      </w:r>
      <w:r w:rsidR="00E726AC">
        <w:t>P</w:t>
      </w:r>
      <w:r w:rsidR="006E36A2">
        <w:t>artner</w:t>
      </w:r>
      <w:r w:rsidR="53D464B4">
        <w:t xml:space="preserve"> Standards of Practice</w:t>
      </w:r>
      <w:r>
        <w:t xml:space="preserve"> listed on </w:t>
      </w:r>
      <w:bookmarkStart w:id="107" w:name="_Hlt157166884"/>
      <w:r>
        <w:fldChar w:fldCharType="begin"/>
      </w:r>
      <w:r>
        <w:instrText>HYPERLINK  \l "_Designated_County_Partner"</w:instrText>
      </w:r>
      <w:r>
        <w:fldChar w:fldCharType="separate"/>
      </w:r>
      <w:bookmarkEnd w:id="107"/>
      <w:r w:rsidR="004569F1" w:rsidRPr="5F504799">
        <w:rPr>
          <w:rStyle w:val="Hyperlink"/>
        </w:rPr>
        <w:t>page 6</w:t>
      </w:r>
      <w:r>
        <w:fldChar w:fldCharType="end"/>
      </w:r>
      <w:r w:rsidR="004569F1">
        <w:t xml:space="preserve"> </w:t>
      </w:r>
      <w:r>
        <w:t>of this handbook.</w:t>
      </w:r>
    </w:p>
    <w:p w14:paraId="1EEFA687" w14:textId="77777777" w:rsidR="00ED5194" w:rsidRDefault="00BB4773" w:rsidP="5F504799">
      <w:pPr>
        <w:tabs>
          <w:tab w:val="left" w:pos="720"/>
        </w:tabs>
      </w:pPr>
      <w:r>
        <w:t>The applicant organization’s overall score determines whether it is re-authorized as a</w:t>
      </w:r>
      <w:r w:rsidR="008156C3">
        <w:t xml:space="preserve"> Grassroots County </w:t>
      </w:r>
      <w:r w:rsidR="11EDA18F">
        <w:t>P</w:t>
      </w:r>
      <w:r w:rsidR="008156C3">
        <w:t>artner</w:t>
      </w:r>
      <w:r>
        <w:t xml:space="preserve">. If an application receives a low rating, the </w:t>
      </w:r>
      <w:r w:rsidR="008156C3">
        <w:t xml:space="preserve">Grassroots County </w:t>
      </w:r>
      <w:r w:rsidR="51477CAC">
        <w:t>P</w:t>
      </w:r>
      <w:r w:rsidR="008156C3">
        <w:t xml:space="preserve">artner </w:t>
      </w:r>
      <w:r>
        <w:t>will be notified by N.C</w:t>
      </w:r>
      <w:r w:rsidR="003D4AEF">
        <w:t>.</w:t>
      </w:r>
      <w:r>
        <w:t xml:space="preserve"> Arts Council staff, who will provide technical assistance and work with the</w:t>
      </w:r>
      <w:r w:rsidR="008156C3">
        <w:t xml:space="preserve"> partner</w:t>
      </w:r>
      <w:r>
        <w:t xml:space="preserve"> to address concerns. </w:t>
      </w:r>
      <w:r w:rsidR="68D5A8AB">
        <w:t xml:space="preserve">The panel may also suggest stipulations to the organization’s use of Grassroots funds that are incorporated in the grant contract the </w:t>
      </w:r>
      <w:r w:rsidR="050B32FA">
        <w:t xml:space="preserve">following year.  </w:t>
      </w:r>
    </w:p>
    <w:p w14:paraId="26AE7E11" w14:textId="6E25104F" w:rsidR="009F318C" w:rsidRPr="00ED5194" w:rsidRDefault="00D04983" w:rsidP="5F504799">
      <w:pPr>
        <w:tabs>
          <w:tab w:val="left" w:pos="720"/>
        </w:tabs>
        <w:rPr>
          <w:b/>
          <w:bCs/>
          <w:sz w:val="36"/>
          <w:szCs w:val="36"/>
        </w:rPr>
      </w:pPr>
      <w:r w:rsidRPr="00ED5194">
        <w:rPr>
          <w:b/>
          <w:bCs/>
          <w:sz w:val="36"/>
          <w:szCs w:val="36"/>
        </w:rPr>
        <w:t xml:space="preserve">Grant </w:t>
      </w:r>
      <w:r w:rsidR="003E4DA3" w:rsidRPr="00ED5194">
        <w:rPr>
          <w:b/>
          <w:bCs/>
          <w:sz w:val="36"/>
          <w:szCs w:val="36"/>
        </w:rPr>
        <w:t>C</w:t>
      </w:r>
      <w:r w:rsidR="30B162AF" w:rsidRPr="00ED5194">
        <w:rPr>
          <w:b/>
          <w:bCs/>
          <w:sz w:val="36"/>
          <w:szCs w:val="36"/>
        </w:rPr>
        <w:t xml:space="preserve">ontract </w:t>
      </w:r>
      <w:r w:rsidR="003E4DA3" w:rsidRPr="00ED5194">
        <w:rPr>
          <w:b/>
          <w:bCs/>
          <w:sz w:val="36"/>
          <w:szCs w:val="36"/>
        </w:rPr>
        <w:t>P</w:t>
      </w:r>
      <w:r w:rsidR="30B162AF" w:rsidRPr="00ED5194">
        <w:rPr>
          <w:b/>
          <w:bCs/>
          <w:sz w:val="36"/>
          <w:szCs w:val="36"/>
        </w:rPr>
        <w:t xml:space="preserve">rocess </w:t>
      </w:r>
      <w:r w:rsidR="00D772BD" w:rsidRPr="00ED5194">
        <w:rPr>
          <w:b/>
          <w:bCs/>
          <w:sz w:val="36"/>
          <w:szCs w:val="36"/>
        </w:rPr>
        <w:t>and</w:t>
      </w:r>
      <w:r w:rsidR="30B162AF" w:rsidRPr="00ED5194">
        <w:rPr>
          <w:b/>
          <w:bCs/>
          <w:sz w:val="36"/>
          <w:szCs w:val="36"/>
        </w:rPr>
        <w:t xml:space="preserve"> </w:t>
      </w:r>
      <w:r w:rsidR="003E4DA3" w:rsidRPr="00ED5194">
        <w:rPr>
          <w:b/>
          <w:bCs/>
          <w:sz w:val="36"/>
          <w:szCs w:val="36"/>
        </w:rPr>
        <w:t>R</w:t>
      </w:r>
      <w:r w:rsidR="30B162AF" w:rsidRPr="00ED5194">
        <w:rPr>
          <w:b/>
          <w:bCs/>
          <w:sz w:val="36"/>
          <w:szCs w:val="36"/>
        </w:rPr>
        <w:t xml:space="preserve">equired </w:t>
      </w:r>
      <w:r w:rsidR="003E4DA3" w:rsidRPr="00ED5194">
        <w:rPr>
          <w:b/>
          <w:bCs/>
          <w:sz w:val="36"/>
          <w:szCs w:val="36"/>
        </w:rPr>
        <w:t>D</w:t>
      </w:r>
      <w:r w:rsidR="30B162AF" w:rsidRPr="00ED5194">
        <w:rPr>
          <w:b/>
          <w:bCs/>
          <w:sz w:val="36"/>
          <w:szCs w:val="36"/>
        </w:rPr>
        <w:t>ocum</w:t>
      </w:r>
      <w:r w:rsidR="00B52526" w:rsidRPr="00ED5194">
        <w:rPr>
          <w:b/>
          <w:bCs/>
          <w:sz w:val="36"/>
          <w:szCs w:val="36"/>
        </w:rPr>
        <w:t>entation</w:t>
      </w:r>
      <w:r w:rsidR="30B162AF" w:rsidRPr="00ED5194">
        <w:rPr>
          <w:b/>
          <w:bCs/>
          <w:sz w:val="36"/>
          <w:szCs w:val="36"/>
        </w:rPr>
        <w:t xml:space="preserve"> </w:t>
      </w:r>
    </w:p>
    <w:p w14:paraId="3413442B" w14:textId="35D936CA" w:rsidR="009F318C" w:rsidRDefault="00E07673" w:rsidP="00FE32DE">
      <w:r>
        <w:t xml:space="preserve">Partners will be notified via email </w:t>
      </w:r>
      <w:r w:rsidR="00B52526">
        <w:t>that</w:t>
      </w:r>
      <w:r w:rsidR="00205726">
        <w:t xml:space="preserve"> they have been awarded a grant from the N.C. Arts Council. </w:t>
      </w:r>
      <w:r w:rsidR="00A018FE" w:rsidRPr="00A018FE">
        <w:t xml:space="preserve">The contract package, including instructions for executing the contract and signing via DocuSign, will also be sent by email. </w:t>
      </w:r>
      <w:r w:rsidR="006122C8" w:rsidRPr="006122C8">
        <w:t>In addition to signing the contract,</w:t>
      </w:r>
      <w:r w:rsidR="00A47D9E">
        <w:t xml:space="preserve"> </w:t>
      </w:r>
      <w:r w:rsidR="00553555">
        <w:t xml:space="preserve">all Grassroots </w:t>
      </w:r>
      <w:r w:rsidR="54640FB7">
        <w:t>p</w:t>
      </w:r>
      <w:r w:rsidR="00553555">
        <w:t xml:space="preserve">artners are required to submit specific documentation </w:t>
      </w:r>
      <w:r w:rsidR="00A459B9">
        <w:t xml:space="preserve">each year </w:t>
      </w:r>
      <w:r w:rsidR="00750747">
        <w:t xml:space="preserve">to receive a state grant. </w:t>
      </w:r>
    </w:p>
    <w:p w14:paraId="645DCA09" w14:textId="7EAC6A2A" w:rsidR="001D511D" w:rsidRPr="008C7917" w:rsidRDefault="001D511D" w:rsidP="00FE32DE">
      <w:r w:rsidRPr="001D511D">
        <w:t>The</w:t>
      </w:r>
      <w:r>
        <w:t xml:space="preserve"> </w:t>
      </w:r>
      <w:r w:rsidR="00625228">
        <w:t xml:space="preserve">documentation requirements </w:t>
      </w:r>
      <w:r w:rsidRPr="001D511D">
        <w:t xml:space="preserve">are clearly outlined on the </w:t>
      </w:r>
      <w:r w:rsidR="000B51AA" w:rsidRPr="007C60CC">
        <w:rPr>
          <w:rStyle w:val="Hyperlink"/>
          <w:rFonts w:eastAsia="Source Sans Pro" w:cstheme="minorHAnsi"/>
          <w:color w:val="auto"/>
          <w:szCs w:val="28"/>
          <w:u w:val="none"/>
        </w:rPr>
        <w:t>instructions page of the contract</w:t>
      </w:r>
      <w:r w:rsidR="000B51AA">
        <w:rPr>
          <w:rStyle w:val="Hyperlink"/>
          <w:rFonts w:eastAsia="Source Sans Pro" w:cstheme="minorHAnsi"/>
          <w:color w:val="auto"/>
          <w:szCs w:val="28"/>
          <w:u w:val="none"/>
        </w:rPr>
        <w:t xml:space="preserve"> </w:t>
      </w:r>
      <w:r w:rsidR="004B0F7E">
        <w:rPr>
          <w:rStyle w:val="Hyperlink"/>
          <w:rFonts w:eastAsia="Source Sans Pro" w:cstheme="minorHAnsi"/>
          <w:color w:val="auto"/>
          <w:szCs w:val="28"/>
          <w:u w:val="none"/>
        </w:rPr>
        <w:t>an</w:t>
      </w:r>
      <w:r w:rsidRPr="001D511D">
        <w:t>d will be collected through the OPAL grant portal.</w:t>
      </w:r>
    </w:p>
    <w:p w14:paraId="78DA6CAA" w14:textId="458A71B1" w:rsidR="004107E8" w:rsidRDefault="007A431B" w:rsidP="5F504799">
      <w:pPr>
        <w:rPr>
          <w:rStyle w:val="Hyperlink"/>
          <w:rFonts w:eastAsia="Source Sans Pro"/>
          <w:b/>
          <w:bCs/>
          <w:color w:val="auto"/>
          <w:u w:val="none"/>
        </w:rPr>
      </w:pPr>
      <w:r w:rsidRPr="5F504799">
        <w:rPr>
          <w:rStyle w:val="Hyperlink"/>
          <w:rFonts w:eastAsia="Source Sans Pro"/>
          <w:b/>
          <w:bCs/>
          <w:color w:val="auto"/>
          <w:u w:val="none"/>
        </w:rPr>
        <w:t xml:space="preserve">Grassroots </w:t>
      </w:r>
      <w:r w:rsidR="0C2A9863" w:rsidRPr="5F504799">
        <w:rPr>
          <w:rStyle w:val="Hyperlink"/>
          <w:rFonts w:eastAsia="Source Sans Pro"/>
          <w:b/>
          <w:bCs/>
          <w:color w:val="auto"/>
          <w:u w:val="none"/>
        </w:rPr>
        <w:t>p</w:t>
      </w:r>
      <w:r w:rsidRPr="5F504799">
        <w:rPr>
          <w:rStyle w:val="Hyperlink"/>
          <w:rFonts w:eastAsia="Source Sans Pro"/>
          <w:b/>
          <w:bCs/>
          <w:color w:val="auto"/>
          <w:u w:val="none"/>
        </w:rPr>
        <w:t xml:space="preserve">artners will not receive payment until </w:t>
      </w:r>
      <w:r w:rsidR="00286A4A">
        <w:rPr>
          <w:rStyle w:val="Hyperlink"/>
          <w:rFonts w:eastAsia="Source Sans Pro"/>
          <w:b/>
          <w:bCs/>
          <w:color w:val="auto"/>
          <w:u w:val="none"/>
        </w:rPr>
        <w:t>BOTH</w:t>
      </w:r>
      <w:r w:rsidRPr="5F504799">
        <w:rPr>
          <w:rStyle w:val="Hyperlink"/>
          <w:rFonts w:eastAsia="Source Sans Pro"/>
          <w:b/>
          <w:bCs/>
          <w:color w:val="auto"/>
          <w:u w:val="none"/>
        </w:rPr>
        <w:t xml:space="preserve"> the </w:t>
      </w:r>
      <w:r w:rsidR="00185FDB">
        <w:rPr>
          <w:rStyle w:val="Hyperlink"/>
          <w:rFonts w:eastAsia="Source Sans Pro"/>
          <w:b/>
          <w:bCs/>
          <w:color w:val="auto"/>
          <w:u w:val="none"/>
        </w:rPr>
        <w:t xml:space="preserve">signed </w:t>
      </w:r>
      <w:r w:rsidRPr="5F504799">
        <w:rPr>
          <w:rStyle w:val="Hyperlink"/>
          <w:rFonts w:eastAsia="Source Sans Pro"/>
          <w:b/>
          <w:bCs/>
          <w:color w:val="auto"/>
          <w:u w:val="none"/>
        </w:rPr>
        <w:t xml:space="preserve">contract and the </w:t>
      </w:r>
      <w:r w:rsidR="00BC3ECB">
        <w:rPr>
          <w:rStyle w:val="Hyperlink"/>
          <w:rFonts w:eastAsia="Source Sans Pro"/>
          <w:b/>
          <w:bCs/>
          <w:color w:val="auto"/>
          <w:u w:val="none"/>
        </w:rPr>
        <w:t xml:space="preserve">required </w:t>
      </w:r>
      <w:r w:rsidRPr="5F504799">
        <w:rPr>
          <w:rStyle w:val="Hyperlink"/>
          <w:rFonts w:eastAsia="Source Sans Pro"/>
          <w:b/>
          <w:bCs/>
          <w:color w:val="auto"/>
          <w:u w:val="none"/>
        </w:rPr>
        <w:t>documentation have been received</w:t>
      </w:r>
      <w:r w:rsidR="00822292">
        <w:rPr>
          <w:rStyle w:val="Hyperlink"/>
          <w:rFonts w:eastAsia="Source Sans Pro"/>
          <w:b/>
          <w:bCs/>
          <w:color w:val="auto"/>
          <w:u w:val="none"/>
        </w:rPr>
        <w:t xml:space="preserve"> and approved</w:t>
      </w:r>
      <w:r w:rsidRPr="5F504799">
        <w:rPr>
          <w:rStyle w:val="Hyperlink"/>
          <w:rFonts w:eastAsia="Source Sans Pro"/>
          <w:b/>
          <w:bCs/>
          <w:color w:val="auto"/>
          <w:u w:val="none"/>
        </w:rPr>
        <w:t xml:space="preserve"> by the N.C. Arts Council’s grant</w:t>
      </w:r>
      <w:r w:rsidR="00D42D41">
        <w:rPr>
          <w:rStyle w:val="Hyperlink"/>
          <w:rFonts w:eastAsia="Source Sans Pro"/>
          <w:b/>
          <w:bCs/>
          <w:color w:val="auto"/>
          <w:u w:val="none"/>
        </w:rPr>
        <w:t>s</w:t>
      </w:r>
      <w:r w:rsidRPr="5F504799">
        <w:rPr>
          <w:rStyle w:val="Hyperlink"/>
          <w:rFonts w:eastAsia="Source Sans Pro"/>
          <w:b/>
          <w:bCs/>
          <w:color w:val="auto"/>
          <w:u w:val="none"/>
        </w:rPr>
        <w:t xml:space="preserve"> office. </w:t>
      </w:r>
    </w:p>
    <w:p w14:paraId="36F7EC3D" w14:textId="19D22517" w:rsidR="008E355D" w:rsidRDefault="00191E68" w:rsidP="00373166">
      <w:pPr>
        <w:pStyle w:val="Heading2"/>
      </w:pPr>
      <w:bookmarkStart w:id="108" w:name="_Toc216977187"/>
      <w:r w:rsidRPr="00191E68">
        <w:t xml:space="preserve">Final Reports </w:t>
      </w:r>
      <w:r w:rsidR="006B0C21">
        <w:t>and</w:t>
      </w:r>
      <w:r w:rsidRPr="00191E68">
        <w:t xml:space="preserve"> Legislative Letters</w:t>
      </w:r>
      <w:bookmarkEnd w:id="108"/>
    </w:p>
    <w:p w14:paraId="602EBDD2" w14:textId="0D90B829" w:rsidR="008E355D" w:rsidRDefault="008E405A" w:rsidP="008E355D">
      <w:pPr>
        <w:tabs>
          <w:tab w:val="left" w:pos="720"/>
        </w:tabs>
        <w:rPr>
          <w:b/>
          <w:bCs/>
        </w:rPr>
      </w:pPr>
      <w:r>
        <w:t xml:space="preserve">All </w:t>
      </w:r>
      <w:r w:rsidR="008E355D">
        <w:t xml:space="preserve">Grassroots </w:t>
      </w:r>
      <w:r w:rsidR="00D64C10">
        <w:t>County P</w:t>
      </w:r>
      <w:r w:rsidR="008E355D">
        <w:t xml:space="preserve">artners must submit a final report at the end of each fiscal year documenting how the Grassroots grant funds were used. The final report must be submitted annually online by </w:t>
      </w:r>
      <w:r w:rsidR="008E355D" w:rsidRPr="5F504799">
        <w:rPr>
          <w:b/>
          <w:bCs/>
        </w:rPr>
        <w:t>July 31.</w:t>
      </w:r>
    </w:p>
    <w:p w14:paraId="357D50FA" w14:textId="77777777" w:rsidR="00DC76EC" w:rsidRDefault="00DC76EC">
      <w:pPr>
        <w:spacing w:before="0" w:after="200" w:line="276" w:lineRule="auto"/>
        <w:rPr>
          <w:b/>
          <w:bCs/>
        </w:rPr>
      </w:pPr>
      <w:r>
        <w:rPr>
          <w:b/>
          <w:bCs/>
        </w:rPr>
        <w:br w:type="page"/>
      </w:r>
    </w:p>
    <w:p w14:paraId="7C34FD13" w14:textId="002C1063" w:rsidR="008E355D" w:rsidRPr="005D6431" w:rsidRDefault="008E355D" w:rsidP="008E355D">
      <w:pPr>
        <w:tabs>
          <w:tab w:val="left" w:pos="720"/>
        </w:tabs>
        <w:spacing w:after="0"/>
        <w:rPr>
          <w:b/>
          <w:bCs/>
        </w:rPr>
      </w:pPr>
      <w:r w:rsidRPr="5F504799">
        <w:rPr>
          <w:b/>
          <w:bCs/>
        </w:rPr>
        <w:lastRenderedPageBreak/>
        <w:t xml:space="preserve">The final report requires Grassroots </w:t>
      </w:r>
      <w:r w:rsidR="0EC7461F" w:rsidRPr="5F504799">
        <w:rPr>
          <w:b/>
          <w:bCs/>
        </w:rPr>
        <w:t>p</w:t>
      </w:r>
      <w:r w:rsidRPr="5F504799">
        <w:rPr>
          <w:b/>
          <w:bCs/>
        </w:rPr>
        <w:t>artners to submit the following items:</w:t>
      </w:r>
    </w:p>
    <w:p w14:paraId="17DDAF4D" w14:textId="16CF2E5D" w:rsidR="008E355D" w:rsidRDefault="008E355D" w:rsidP="000A3071">
      <w:pPr>
        <w:pStyle w:val="ListParagraph"/>
        <w:numPr>
          <w:ilvl w:val="0"/>
          <w:numId w:val="4"/>
        </w:numPr>
        <w:tabs>
          <w:tab w:val="left" w:pos="720"/>
        </w:tabs>
        <w:spacing w:before="0" w:after="120"/>
      </w:pPr>
      <w:r>
        <w:t>A description of how Grassroots funds were used for the Grassroots</w:t>
      </w:r>
      <w:r w:rsidR="00874750">
        <w:t xml:space="preserve"> </w:t>
      </w:r>
      <w:r>
        <w:t xml:space="preserve">partner’s administration and programs, and how </w:t>
      </w:r>
      <w:r w:rsidR="5FD3C6EA">
        <w:t>the</w:t>
      </w:r>
      <w:r>
        <w:t xml:space="preserve"> funds benefited the Grassroots partner and its county.</w:t>
      </w:r>
    </w:p>
    <w:p w14:paraId="2E9AD7F1" w14:textId="51585466" w:rsidR="008E355D" w:rsidRDefault="008E355D" w:rsidP="000A3071">
      <w:pPr>
        <w:pStyle w:val="ListParagraph"/>
        <w:numPr>
          <w:ilvl w:val="0"/>
          <w:numId w:val="4"/>
        </w:numPr>
        <w:tabs>
          <w:tab w:val="left" w:pos="720"/>
        </w:tabs>
        <w:spacing w:before="0" w:after="120"/>
      </w:pPr>
      <w:r>
        <w:t>A budget report on Grassroots spending on the Grassroots</w:t>
      </w:r>
      <w:r w:rsidR="5AF5036E">
        <w:t xml:space="preserve"> </w:t>
      </w:r>
      <w:r>
        <w:t>partner’s administration and programs.</w:t>
      </w:r>
    </w:p>
    <w:p w14:paraId="055B1085" w14:textId="11769541" w:rsidR="008E355D" w:rsidRDefault="008E355D" w:rsidP="000A3071">
      <w:pPr>
        <w:pStyle w:val="ListParagraph"/>
        <w:numPr>
          <w:ilvl w:val="0"/>
          <w:numId w:val="4"/>
        </w:numPr>
        <w:tabs>
          <w:tab w:val="left" w:pos="720"/>
        </w:tabs>
        <w:spacing w:before="0" w:after="120"/>
      </w:pPr>
      <w:r>
        <w:t xml:space="preserve">A description of how Grassroots funds were spent to meet the </w:t>
      </w:r>
      <w:r w:rsidR="6D30480D">
        <w:t>community representation</w:t>
      </w:r>
      <w:r>
        <w:t xml:space="preserve"> requirement for the county, and the amount of funding spent on multicultural programs.</w:t>
      </w:r>
    </w:p>
    <w:p w14:paraId="11957B3C" w14:textId="693E3037" w:rsidR="008E355D" w:rsidRDefault="008E355D" w:rsidP="000A3071">
      <w:pPr>
        <w:pStyle w:val="ListParagraph"/>
        <w:numPr>
          <w:ilvl w:val="0"/>
          <w:numId w:val="4"/>
        </w:numPr>
        <w:tabs>
          <w:tab w:val="left" w:pos="720"/>
        </w:tabs>
        <w:spacing w:before="0" w:after="120"/>
      </w:pPr>
      <w:r>
        <w:t xml:space="preserve">Participation statistics for Grassroots </w:t>
      </w:r>
      <w:r w:rsidR="25C5869B">
        <w:t>p</w:t>
      </w:r>
      <w:r>
        <w:t>artner programs.</w:t>
      </w:r>
    </w:p>
    <w:p w14:paraId="2EA57A20" w14:textId="7DD03730" w:rsidR="008E355D" w:rsidRDefault="008E355D" w:rsidP="000A3071">
      <w:pPr>
        <w:pStyle w:val="ListParagraph"/>
        <w:numPr>
          <w:ilvl w:val="0"/>
          <w:numId w:val="4"/>
        </w:numPr>
        <w:tabs>
          <w:tab w:val="left" w:pos="720"/>
        </w:tabs>
        <w:spacing w:before="0" w:after="120"/>
      </w:pPr>
      <w:r>
        <w:t>Information from subgrantee final reports, including brief descriptions of each subgrantee’s projects, amount of funding, and project participation statistics.</w:t>
      </w:r>
    </w:p>
    <w:p w14:paraId="1D4AE27D" w14:textId="2D7C0D74" w:rsidR="008E355D" w:rsidRDefault="008E355D" w:rsidP="000A3071">
      <w:pPr>
        <w:pStyle w:val="ListParagraph"/>
        <w:numPr>
          <w:ilvl w:val="0"/>
          <w:numId w:val="4"/>
        </w:numPr>
        <w:tabs>
          <w:tab w:val="left" w:pos="720"/>
        </w:tabs>
        <w:spacing w:before="0" w:after="120"/>
      </w:pPr>
      <w:r>
        <w:t xml:space="preserve">Examples of program publicity using the North Carolina Arts Council credit line and logo by the Grassroots </w:t>
      </w:r>
      <w:r w:rsidR="0D4F9469">
        <w:t>p</w:t>
      </w:r>
      <w:r>
        <w:t>artner and subgrantees.</w:t>
      </w:r>
    </w:p>
    <w:p w14:paraId="5CDF861D" w14:textId="40F6C4A8" w:rsidR="008E355D" w:rsidRDefault="008E355D" w:rsidP="000A3071">
      <w:pPr>
        <w:pStyle w:val="ListParagraph"/>
        <w:numPr>
          <w:ilvl w:val="0"/>
          <w:numId w:val="4"/>
        </w:numPr>
        <w:tabs>
          <w:tab w:val="left" w:pos="720"/>
        </w:tabs>
        <w:spacing w:before="0" w:after="120"/>
      </w:pPr>
      <w:r>
        <w:t xml:space="preserve">Copies of letters or e-mails sent to thank legislators for their support of the </w:t>
      </w:r>
      <w:r w:rsidR="001A10CE">
        <w:t>North Carolina Arts Council</w:t>
      </w:r>
      <w:r>
        <w:t>.</w:t>
      </w:r>
    </w:p>
    <w:p w14:paraId="0628E2ED" w14:textId="6DE40FB7" w:rsidR="008E355D" w:rsidRDefault="00310333" w:rsidP="000A3071">
      <w:pPr>
        <w:pStyle w:val="ListParagraph"/>
        <w:numPr>
          <w:ilvl w:val="0"/>
          <w:numId w:val="4"/>
        </w:numPr>
        <w:tabs>
          <w:tab w:val="left" w:pos="720"/>
        </w:tabs>
        <w:spacing w:before="0" w:after="120"/>
      </w:pPr>
      <w:r>
        <w:t>Certification via a Docusign form</w:t>
      </w:r>
      <w:r w:rsidR="001A10CE">
        <w:t xml:space="preserve"> generated at the time of report submission</w:t>
      </w:r>
      <w:r w:rsidR="008E355D">
        <w:t xml:space="preserve"> that the information included in the final report is accurate.</w:t>
      </w:r>
    </w:p>
    <w:p w14:paraId="4D838649" w14:textId="3AC1923C" w:rsidR="00036231" w:rsidRDefault="00036231" w:rsidP="00036231">
      <w:pPr>
        <w:pStyle w:val="Heading3"/>
      </w:pPr>
      <w:r>
        <w:t>Legislative Letters</w:t>
      </w:r>
    </w:p>
    <w:p w14:paraId="49C61450" w14:textId="2D0D3716" w:rsidR="009F318C" w:rsidRDefault="00036231" w:rsidP="59F3995B">
      <w:pPr>
        <w:tabs>
          <w:tab w:val="left" w:pos="720"/>
        </w:tabs>
        <w:spacing w:after="0"/>
        <w:rPr>
          <w:rStyle w:val="Hyperlink"/>
          <w:rFonts w:eastAsia="Source Sans Pro"/>
          <w:b/>
          <w:color w:val="auto"/>
          <w:u w:val="none"/>
        </w:rPr>
        <w:sectPr w:rsidR="009F318C" w:rsidSect="00E34E6A">
          <w:footerReference w:type="default" r:id="rId39"/>
          <w:pgSz w:w="12240" w:h="15840"/>
          <w:pgMar w:top="720" w:right="1152" w:bottom="720" w:left="1152" w:header="0" w:footer="288" w:gutter="0"/>
          <w:cols w:space="720"/>
          <w:docGrid w:linePitch="382"/>
        </w:sectPr>
      </w:pPr>
      <w:r>
        <w:t xml:space="preserve">Grassroots partner organizations are required to write a letter to each of their state legislative representatives thanking them for appropriating Grassroots funds. The letters should provide information about how Grassroots funds were used to support the Grassroots partner’s program or project and the community impact of the event. </w:t>
      </w:r>
      <w:r w:rsidRPr="009D3385">
        <w:t xml:space="preserve">Copies of letters to legislators must be included in the final report. In addition, </w:t>
      </w:r>
      <w:r>
        <w:t>Grassroots partner</w:t>
      </w:r>
      <w:r w:rsidRPr="009D3385">
        <w:t>s that require subgrantees to send legislative thank-you letters should submit copies of those letters in their final reports.</w:t>
      </w:r>
      <w:r w:rsidRPr="59F3995B">
        <w:rPr>
          <w:rStyle w:val="Hyperlink"/>
          <w:rFonts w:eastAsia="Source Sans Pro"/>
          <w:b/>
          <w:color w:val="auto"/>
          <w:u w:val="none"/>
        </w:rPr>
        <w:t xml:space="preserve"> </w:t>
      </w:r>
    </w:p>
    <w:p w14:paraId="5ABF8903" w14:textId="0F2B2DCD" w:rsidR="002D2D1C" w:rsidRPr="007D4926" w:rsidRDefault="00AD001E" w:rsidP="00405FBE">
      <w:pPr>
        <w:pStyle w:val="Heading1"/>
      </w:pPr>
      <w:bookmarkStart w:id="109" w:name="_Toc157165189"/>
      <w:bookmarkStart w:id="110" w:name="_Toc157165379"/>
      <w:bookmarkStart w:id="111" w:name="_Toc157166339"/>
      <w:bookmarkStart w:id="112" w:name="_Toc157166408"/>
      <w:bookmarkStart w:id="113" w:name="_Toc157165190"/>
      <w:bookmarkStart w:id="114" w:name="_Toc157165380"/>
      <w:bookmarkStart w:id="115" w:name="_Toc157166340"/>
      <w:bookmarkStart w:id="116" w:name="_Toc157166409"/>
      <w:bookmarkStart w:id="117" w:name="_Toc157165191"/>
      <w:bookmarkStart w:id="118" w:name="_Toc157165381"/>
      <w:bookmarkStart w:id="119" w:name="_Toc157166341"/>
      <w:bookmarkStart w:id="120" w:name="_Toc157166410"/>
      <w:bookmarkStart w:id="121" w:name="_Toc157165192"/>
      <w:bookmarkStart w:id="122" w:name="_Toc157165382"/>
      <w:bookmarkStart w:id="123" w:name="_Toc157166342"/>
      <w:bookmarkStart w:id="124" w:name="_Toc157166411"/>
      <w:bookmarkStart w:id="125" w:name="_Toc157165193"/>
      <w:bookmarkStart w:id="126" w:name="_Toc157165383"/>
      <w:bookmarkStart w:id="127" w:name="_Toc157166343"/>
      <w:bookmarkStart w:id="128" w:name="_Toc157166412"/>
      <w:bookmarkStart w:id="129" w:name="_Toc157165194"/>
      <w:bookmarkStart w:id="130" w:name="_Toc157165384"/>
      <w:bookmarkStart w:id="131" w:name="_Toc157166344"/>
      <w:bookmarkStart w:id="132" w:name="_Toc157166413"/>
      <w:bookmarkStart w:id="133" w:name="_Toc157165195"/>
      <w:bookmarkStart w:id="134" w:name="_Toc157165385"/>
      <w:bookmarkStart w:id="135" w:name="_Toc157166345"/>
      <w:bookmarkStart w:id="136" w:name="_Toc157166414"/>
      <w:bookmarkStart w:id="137" w:name="_Toc157165196"/>
      <w:bookmarkStart w:id="138" w:name="_Toc157165386"/>
      <w:bookmarkStart w:id="139" w:name="_Toc157166346"/>
      <w:bookmarkStart w:id="140" w:name="_Toc157166415"/>
      <w:bookmarkStart w:id="141" w:name="_Toc157165197"/>
      <w:bookmarkStart w:id="142" w:name="_Toc157165387"/>
      <w:bookmarkStart w:id="143" w:name="_Toc157166347"/>
      <w:bookmarkStart w:id="144" w:name="_Toc157166416"/>
      <w:bookmarkStart w:id="145" w:name="_Toc157165198"/>
      <w:bookmarkStart w:id="146" w:name="_Toc157165388"/>
      <w:bookmarkStart w:id="147" w:name="_Toc157166348"/>
      <w:bookmarkStart w:id="148" w:name="_Toc157166417"/>
      <w:bookmarkStart w:id="149" w:name="_Toc157165199"/>
      <w:bookmarkStart w:id="150" w:name="_Toc157165389"/>
      <w:bookmarkStart w:id="151" w:name="_Toc157166349"/>
      <w:bookmarkStart w:id="152" w:name="_Toc157166418"/>
      <w:bookmarkStart w:id="153" w:name="_Toc157165200"/>
      <w:bookmarkStart w:id="154" w:name="_Toc157165390"/>
      <w:bookmarkStart w:id="155" w:name="_Toc157166350"/>
      <w:bookmarkStart w:id="156" w:name="_Toc157166419"/>
      <w:bookmarkStart w:id="157" w:name="_Toc157165201"/>
      <w:bookmarkStart w:id="158" w:name="_Toc157165391"/>
      <w:bookmarkStart w:id="159" w:name="_Toc157166351"/>
      <w:bookmarkStart w:id="160" w:name="_Toc157166420"/>
      <w:bookmarkStart w:id="161" w:name="_Toc157165202"/>
      <w:bookmarkStart w:id="162" w:name="_Toc157165392"/>
      <w:bookmarkStart w:id="163" w:name="_Toc157166352"/>
      <w:bookmarkStart w:id="164" w:name="_Toc157166421"/>
      <w:bookmarkStart w:id="165" w:name="_Toc157165203"/>
      <w:bookmarkStart w:id="166" w:name="_Toc157165393"/>
      <w:bookmarkStart w:id="167" w:name="_Toc157166353"/>
      <w:bookmarkStart w:id="168" w:name="_Toc157166422"/>
      <w:bookmarkStart w:id="169" w:name="_Toc21697718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7D4926">
        <w:lastRenderedPageBreak/>
        <w:t>A Step-by-Step Guide to Subgranting</w:t>
      </w:r>
      <w:bookmarkEnd w:id="169"/>
    </w:p>
    <w:p w14:paraId="5D19BCAE" w14:textId="1FAA80A3" w:rsidR="00EB2675" w:rsidRDefault="00EB2675" w:rsidP="00373166">
      <w:pPr>
        <w:pStyle w:val="Heading2"/>
      </w:pPr>
      <w:bookmarkStart w:id="170" w:name="_Toc216977189"/>
      <w:r w:rsidRPr="00EB2675">
        <w:t>Grassroots Arts Program Subgrant System Overview</w:t>
      </w:r>
      <w:bookmarkEnd w:id="170"/>
    </w:p>
    <w:p w14:paraId="323C0D9A" w14:textId="4D5D14F1" w:rsidR="00AD001E" w:rsidRDefault="00403D02" w:rsidP="00AD001E">
      <w:r>
        <w:t>Grassroots partner</w:t>
      </w:r>
      <w:r w:rsidR="002F1165">
        <w:t xml:space="preserve">s with county populations of 50,000 or more are required to subgrant at least 50 percent of their allocations to other </w:t>
      </w:r>
      <w:r w:rsidR="477A995D">
        <w:t>entities</w:t>
      </w:r>
      <w:r w:rsidR="002F1165">
        <w:t xml:space="preserve"> in their county to conduct arts programs. If the </w:t>
      </w:r>
      <w:r>
        <w:t>Grassroots partner</w:t>
      </w:r>
      <w:r w:rsidR="002F1165">
        <w:t xml:space="preserve"> is not required to subgrant, but chooses to, </w:t>
      </w:r>
      <w:r w:rsidR="63A8115E">
        <w:t xml:space="preserve">we encourage </w:t>
      </w:r>
      <w:r w:rsidR="002F1165">
        <w:t xml:space="preserve">these same guidelines </w:t>
      </w:r>
      <w:r w:rsidR="00A66C11">
        <w:t>to be</w:t>
      </w:r>
      <w:r w:rsidR="002F1165">
        <w:t xml:space="preserve"> followed</w:t>
      </w:r>
      <w:r w:rsidR="54112891">
        <w:t xml:space="preserve"> as best practice</w:t>
      </w:r>
      <w:r w:rsidR="002F1165">
        <w:t>.</w:t>
      </w:r>
    </w:p>
    <w:p w14:paraId="38B9F923" w14:textId="4B46F96D" w:rsidR="00EA501B" w:rsidRDefault="00EA501B" w:rsidP="00AD001E">
      <w:r w:rsidRPr="00FE4373">
        <w:t xml:space="preserve">The N.C. Arts Council staff prepared </w:t>
      </w:r>
      <w:r w:rsidR="00A66C11">
        <w:t>a</w:t>
      </w:r>
      <w:r w:rsidRPr="00FE4373">
        <w:t xml:space="preserve"> </w:t>
      </w:r>
      <w:r w:rsidR="00FE4373">
        <w:t>toolkit</w:t>
      </w:r>
      <w:r w:rsidRPr="00FE4373">
        <w:t xml:space="preserve"> to help </w:t>
      </w:r>
      <w:r w:rsidR="00403D02">
        <w:t>Grassroots partner</w:t>
      </w:r>
      <w:r w:rsidRPr="00FE4373">
        <w:t>s subgrant their Grassroots arts funds.</w:t>
      </w:r>
      <w:r w:rsidR="6093FD3F">
        <w:t xml:space="preserve"> </w:t>
      </w:r>
      <w:r w:rsidR="00D53FA6">
        <w:t>Examples or a</w:t>
      </w:r>
      <w:r w:rsidR="6093FD3F">
        <w:t xml:space="preserve">ll associated forms with the subgranting process are available online </w:t>
      </w:r>
      <w:r w:rsidR="0087328D">
        <w:t xml:space="preserve">at the following link: </w:t>
      </w:r>
      <w:hyperlink r:id="rId40" w:anchor="GAPSubgrantingToolkit-848" w:history="1">
        <w:r w:rsidR="006E52CD">
          <w:rPr>
            <w:rStyle w:val="Hyperlink"/>
          </w:rPr>
          <w:t>S</w:t>
        </w:r>
        <w:r w:rsidR="6093FD3F" w:rsidRPr="00D77318">
          <w:rPr>
            <w:rStyle w:val="Hyperlink"/>
          </w:rPr>
          <w:t xml:space="preserve">ubgranting </w:t>
        </w:r>
        <w:r w:rsidR="006E52CD">
          <w:rPr>
            <w:rStyle w:val="Hyperlink"/>
          </w:rPr>
          <w:t>T</w:t>
        </w:r>
        <w:r w:rsidR="6093FD3F" w:rsidRPr="00D77318">
          <w:rPr>
            <w:rStyle w:val="Hyperlink"/>
          </w:rPr>
          <w:t>oolkit</w:t>
        </w:r>
      </w:hyperlink>
      <w:r w:rsidR="6093FD3F" w:rsidRPr="006E52CD">
        <w:t>.</w:t>
      </w:r>
    </w:p>
    <w:p w14:paraId="5B4290A6" w14:textId="08D57EAC" w:rsidR="00AD5270" w:rsidRDefault="001D7787" w:rsidP="00373166">
      <w:pPr>
        <w:pStyle w:val="Heading2"/>
      </w:pPr>
      <w:bookmarkStart w:id="171" w:name="_Hlk216335226"/>
      <w:bookmarkStart w:id="172" w:name="_Toc216977190"/>
      <w:r>
        <w:t xml:space="preserve">Rules and </w:t>
      </w:r>
      <w:r w:rsidR="00AD5270">
        <w:t>Eligibility</w:t>
      </w:r>
      <w:r w:rsidR="00CE0EE1">
        <w:t xml:space="preserve"> </w:t>
      </w:r>
      <w:r w:rsidR="00AD5270">
        <w:t xml:space="preserve">for </w:t>
      </w:r>
      <w:r w:rsidR="00E665B3">
        <w:t xml:space="preserve">All Grassroots </w:t>
      </w:r>
      <w:r w:rsidR="00AD5270">
        <w:t>Subgrants</w:t>
      </w:r>
      <w:bookmarkEnd w:id="172"/>
    </w:p>
    <w:p w14:paraId="00FA4480" w14:textId="70D6F1DD" w:rsidR="001D7787" w:rsidRPr="001D7787" w:rsidRDefault="001D7787" w:rsidP="001D7787">
      <w:r>
        <w:t xml:space="preserve">All </w:t>
      </w:r>
      <w:r w:rsidR="00DC74BB">
        <w:t>funding policies</w:t>
      </w:r>
      <w:r w:rsidR="00E557FD">
        <w:t xml:space="preserve"> and prohibitions</w:t>
      </w:r>
      <w:r w:rsidR="00DC74BB">
        <w:t xml:space="preserve"> regarding the use of Grassroots Arts Program grant funds </w:t>
      </w:r>
      <w:r w:rsidR="00532C38">
        <w:t xml:space="preserve">listed on </w:t>
      </w:r>
      <w:hyperlink w:anchor="_Funding_Policies" w:history="1">
        <w:r w:rsidR="00532C38" w:rsidRPr="00330AD3">
          <w:rPr>
            <w:rStyle w:val="Hyperlink"/>
          </w:rPr>
          <w:t>pages 9 and 10</w:t>
        </w:r>
      </w:hyperlink>
      <w:r w:rsidR="00532C38">
        <w:t xml:space="preserve"> </w:t>
      </w:r>
      <w:r w:rsidR="00285C9E">
        <w:t xml:space="preserve">of this document </w:t>
      </w:r>
      <w:r w:rsidR="00532C38">
        <w:t>apply to subgrant</w:t>
      </w:r>
      <w:r w:rsidR="00147554">
        <w:t>s of Grassroots funds.</w:t>
      </w:r>
      <w:r w:rsidR="00DC74BB">
        <w:t xml:space="preserve"> </w:t>
      </w:r>
    </w:p>
    <w:bookmarkEnd w:id="171"/>
    <w:p w14:paraId="4C4F469D" w14:textId="0469DF73" w:rsidR="00AD5270" w:rsidRDefault="00681D80" w:rsidP="00AD5270">
      <w:r>
        <w:t>N</w:t>
      </w:r>
      <w:r w:rsidR="00AD5270">
        <w:t xml:space="preserve">onprofit 501(c)(3) </w:t>
      </w:r>
      <w:r w:rsidR="666A82DA">
        <w:t>organizations</w:t>
      </w:r>
      <w:r w:rsidR="00BC67E7">
        <w:t xml:space="preserve">, </w:t>
      </w:r>
      <w:r w:rsidR="00AD5270">
        <w:t>organizations that are nonprofit in nature</w:t>
      </w:r>
      <w:r w:rsidR="29315E13">
        <w:t>,</w:t>
      </w:r>
      <w:r w:rsidR="00AD5270">
        <w:t xml:space="preserve"> </w:t>
      </w:r>
      <w:r w:rsidR="417FBB75">
        <w:t xml:space="preserve">and </w:t>
      </w:r>
      <w:r w:rsidR="00D36E53">
        <w:t>i</w:t>
      </w:r>
      <w:r w:rsidR="417FBB75">
        <w:t>ndividuals are eligible</w:t>
      </w:r>
      <w:r w:rsidR="00AD5270">
        <w:t xml:space="preserve"> </w:t>
      </w:r>
      <w:r w:rsidR="41EBC015">
        <w:t>to apply for</w:t>
      </w:r>
      <w:r w:rsidR="00AD5270">
        <w:t xml:space="preserve"> subgrants.</w:t>
      </w:r>
      <w:bookmarkStart w:id="173" w:name="_Hlk216335475"/>
    </w:p>
    <w:p w14:paraId="39BA421F" w14:textId="49B1D774" w:rsidR="005918BE" w:rsidRDefault="00267AB0" w:rsidP="0035246E">
      <w:pPr>
        <w:spacing w:before="0" w:after="0"/>
      </w:pPr>
      <w:r>
        <w:t xml:space="preserve">Grassroots subgrants will be </w:t>
      </w:r>
      <w:r w:rsidR="005918BE">
        <w:t>evaluate</w:t>
      </w:r>
      <w:r>
        <w:t>d</w:t>
      </w:r>
      <w:r w:rsidR="0035246E">
        <w:t xml:space="preserve"> </w:t>
      </w:r>
      <w:r w:rsidR="007472C4">
        <w:t xml:space="preserve">using </w:t>
      </w:r>
      <w:r w:rsidR="005918BE">
        <w:t xml:space="preserve">the following </w:t>
      </w:r>
      <w:r w:rsidR="007472C4">
        <w:t xml:space="preserve">broad </w:t>
      </w:r>
      <w:r w:rsidR="005918BE">
        <w:t>criteria:</w:t>
      </w:r>
    </w:p>
    <w:p w14:paraId="3987641F" w14:textId="77777777" w:rsidR="005918BE" w:rsidRDefault="005918BE" w:rsidP="00285C9E">
      <w:pPr>
        <w:spacing w:before="0" w:after="0"/>
        <w:ind w:left="720"/>
      </w:pPr>
      <w:r>
        <w:t>•</w:t>
      </w:r>
      <w:r>
        <w:tab/>
        <w:t>Artistic quality of proposed project or programs</w:t>
      </w:r>
    </w:p>
    <w:p w14:paraId="1A18D055" w14:textId="77777777" w:rsidR="005918BE" w:rsidRDefault="005918BE" w:rsidP="00285C9E">
      <w:pPr>
        <w:spacing w:before="0" w:after="0"/>
        <w:ind w:left="720"/>
      </w:pPr>
      <w:r>
        <w:t>•</w:t>
      </w:r>
      <w:r>
        <w:tab/>
        <w:t>Community impact of project or programs</w:t>
      </w:r>
    </w:p>
    <w:p w14:paraId="4E6EB970" w14:textId="2DA20CE5" w:rsidR="005918BE" w:rsidRDefault="005918BE" w:rsidP="00285C9E">
      <w:pPr>
        <w:spacing w:before="0" w:after="0"/>
        <w:ind w:left="720"/>
      </w:pPr>
      <w:r>
        <w:t>•</w:t>
      </w:r>
      <w:r>
        <w:tab/>
        <w:t>Ability to plan and implement project</w:t>
      </w:r>
    </w:p>
    <w:p w14:paraId="09008DE8" w14:textId="5A3B037E" w:rsidR="00040B24" w:rsidRDefault="00040B24" w:rsidP="00040B24">
      <w:pPr>
        <w:pStyle w:val="Heading2"/>
      </w:pPr>
      <w:bookmarkStart w:id="174" w:name="_Toc216977191"/>
      <w:bookmarkEnd w:id="173"/>
      <w:r>
        <w:lastRenderedPageBreak/>
        <w:t>Flexibility</w:t>
      </w:r>
      <w:r w:rsidR="007472C4">
        <w:t xml:space="preserve"> within the </w:t>
      </w:r>
      <w:r w:rsidR="002177C9">
        <w:t xml:space="preserve">Subgranting </w:t>
      </w:r>
      <w:r w:rsidR="007472C4">
        <w:t xml:space="preserve">Rules for </w:t>
      </w:r>
      <w:r w:rsidR="002177C9">
        <w:t>Grassroots Partners</w:t>
      </w:r>
      <w:bookmarkEnd w:id="174"/>
    </w:p>
    <w:p w14:paraId="5E2C9293" w14:textId="7BABE235" w:rsidR="002B7BD9" w:rsidRPr="002B7BD9" w:rsidRDefault="005907ED" w:rsidP="002B7BD9">
      <w:r>
        <w:t>T</w:t>
      </w:r>
      <w:r w:rsidR="002B7BD9" w:rsidRPr="002B7BD9">
        <w:t>he</w:t>
      </w:r>
      <w:r w:rsidR="00BA0EA2">
        <w:t xml:space="preserve"> </w:t>
      </w:r>
      <w:r w:rsidR="002177C9">
        <w:t>subgranting guidelines apply for all</w:t>
      </w:r>
      <w:r w:rsidR="002B7BD9" w:rsidRPr="002B7BD9">
        <w:t xml:space="preserve"> Grassroots subgranting efforts</w:t>
      </w:r>
      <w:r>
        <w:t>; however</w:t>
      </w:r>
      <w:r w:rsidR="002B7BD9" w:rsidRPr="002B7BD9">
        <w:t>, Grassroots County Partner</w:t>
      </w:r>
      <w:r w:rsidR="002177C9">
        <w:t>s</w:t>
      </w:r>
      <w:r w:rsidR="002B7BD9" w:rsidRPr="002B7BD9">
        <w:t xml:space="preserve"> ha</w:t>
      </w:r>
      <w:r w:rsidR="002177C9">
        <w:t>ve the</w:t>
      </w:r>
      <w:r w:rsidR="002B7BD9" w:rsidRPr="002B7BD9">
        <w:t xml:space="preserve"> latitude to tailor their local subgrant program to serve the needs of their community. For example:</w:t>
      </w:r>
    </w:p>
    <w:p w14:paraId="6F00059D" w14:textId="2F8D09F2" w:rsidR="002B7BD9" w:rsidRPr="002B7BD9" w:rsidRDefault="002B7BD9" w:rsidP="002B7BD9">
      <w:pPr>
        <w:numPr>
          <w:ilvl w:val="0"/>
          <w:numId w:val="16"/>
        </w:numPr>
      </w:pPr>
      <w:r w:rsidRPr="002B7BD9">
        <w:t xml:space="preserve">Grassroots </w:t>
      </w:r>
      <w:r w:rsidR="002177C9">
        <w:t>p</w:t>
      </w:r>
      <w:r w:rsidRPr="002B7BD9">
        <w:t xml:space="preserve">artners can determine if there is a matching requirement in their local subgranting guidelines. As long as the Grassroots County partner can fulfill its contractual obligation to match the state allotment through other means, it does not need to require a 1:1 match for subgrantees. </w:t>
      </w:r>
    </w:p>
    <w:p w14:paraId="6EE44DAC" w14:textId="1FDA38C2" w:rsidR="002B7BD9" w:rsidRPr="002B7BD9" w:rsidRDefault="002B7BD9" w:rsidP="002B7BD9">
      <w:pPr>
        <w:numPr>
          <w:ilvl w:val="0"/>
          <w:numId w:val="16"/>
        </w:numPr>
      </w:pPr>
      <w:r w:rsidRPr="002B7BD9">
        <w:t xml:space="preserve">Grassroots </w:t>
      </w:r>
      <w:r w:rsidR="002177C9">
        <w:t>p</w:t>
      </w:r>
      <w:r w:rsidRPr="002B7BD9">
        <w:t xml:space="preserve">artners can determine if they wish to open up eligibility to unincorporated organizations and/or individual artists. The rules </w:t>
      </w:r>
      <w:r w:rsidR="002177C9">
        <w:t>allow partners to</w:t>
      </w:r>
      <w:r w:rsidRPr="002B7BD9">
        <w:t xml:space="preserve"> fund those entities; however, it is not required. </w:t>
      </w:r>
      <w:r w:rsidR="00681D80" w:rsidRPr="00681D80">
        <w:t>Also, Grassroots partners may or may not require applicants without a 501(c)(3) to have a fiscal agent to receive the funds on their behalf.</w:t>
      </w:r>
    </w:p>
    <w:p w14:paraId="4784A037" w14:textId="0752C129" w:rsidR="002B7BD9" w:rsidRPr="002B7BD9" w:rsidRDefault="002B7BD9" w:rsidP="002B7BD9">
      <w:pPr>
        <w:numPr>
          <w:ilvl w:val="0"/>
          <w:numId w:val="16"/>
        </w:numPr>
      </w:pPr>
      <w:r w:rsidRPr="002B7BD9">
        <w:t xml:space="preserve">The community representation requirement is part of the contract between the North Carolina Arts Council and the Grassroots County Partner. Partners </w:t>
      </w:r>
      <w:r w:rsidR="00CD70F7">
        <w:t>are not required to</w:t>
      </w:r>
      <w:r w:rsidRPr="002B7BD9">
        <w:t xml:space="preserve"> pass the requirement onto subgrantees, as long as they can provide evidence of representative distribution of funds when they submit the final report to the N.C. Arts Council at the end of the year.</w:t>
      </w:r>
    </w:p>
    <w:p w14:paraId="46034B00" w14:textId="40DC4D0A" w:rsidR="002B7BD9" w:rsidRPr="002B7BD9" w:rsidRDefault="002B7BD9" w:rsidP="002B7BD9">
      <w:pPr>
        <w:numPr>
          <w:ilvl w:val="0"/>
          <w:numId w:val="16"/>
        </w:numPr>
      </w:pPr>
      <w:r w:rsidRPr="002B7BD9">
        <w:t>Grassroots County Partners can determine if their local subgranting provides operating support for arts organizations or funding for arts projects</w:t>
      </w:r>
      <w:r w:rsidR="00EB7531">
        <w:t>,</w:t>
      </w:r>
      <w:r w:rsidRPr="002B7BD9">
        <w:t xml:space="preserve"> or both.</w:t>
      </w:r>
    </w:p>
    <w:p w14:paraId="076123DB" w14:textId="6303B0DB" w:rsidR="002B7BD9" w:rsidRPr="002B7BD9" w:rsidRDefault="002B7BD9" w:rsidP="002B7BD9">
      <w:pPr>
        <w:numPr>
          <w:ilvl w:val="0"/>
          <w:numId w:val="16"/>
        </w:numPr>
      </w:pPr>
      <w:r w:rsidRPr="002B7BD9">
        <w:t>Grassroots County Partners can determine what they wish to name their local subgranting program</w:t>
      </w:r>
      <w:r w:rsidR="002A0FE0">
        <w:t xml:space="preserve">, i.e. Organizational Support </w:t>
      </w:r>
      <w:r w:rsidR="00600843">
        <w:t xml:space="preserve">or Project Support. </w:t>
      </w:r>
      <w:r w:rsidRPr="002B7BD9">
        <w:t xml:space="preserve">It does not have to be called Grassroots; however, the North Carolina Arts Council’s logo and credit line should still be associated with the subgranted awards. </w:t>
      </w:r>
    </w:p>
    <w:p w14:paraId="34A94EC4" w14:textId="15C045D9" w:rsidR="002B7BD9" w:rsidRPr="002B7BD9" w:rsidRDefault="002B7BD9" w:rsidP="002B7BD9">
      <w:r w:rsidRPr="002B7BD9">
        <w:t xml:space="preserve">The subgranting circumstances of each county are unique. Some Grassroots County Partners award subgrants with dollars from multiple sources, not just Grassroots. </w:t>
      </w:r>
      <w:r w:rsidRPr="002B7BD9">
        <w:lastRenderedPageBreak/>
        <w:t>Some partners have a large network of local arts groups eligible for funding; others have fewer. Some partners have dedicated staff and grant management systems; others rely on volunteers and spreadsheets.</w:t>
      </w:r>
      <w:r w:rsidR="00644B39">
        <w:t xml:space="preserve"> </w:t>
      </w:r>
      <w:r w:rsidRPr="002B7BD9">
        <w:t xml:space="preserve">The N.C. Arts Council staff is available to consult with Grassroots partners as they navigate these decisions, taking into account specific local subgranting circumstances and goals. </w:t>
      </w:r>
    </w:p>
    <w:p w14:paraId="1854D745" w14:textId="552D4AA4" w:rsidR="00AD5270" w:rsidRDefault="00AD5270" w:rsidP="00373166">
      <w:pPr>
        <w:pStyle w:val="Heading2"/>
      </w:pPr>
      <w:bookmarkStart w:id="175" w:name="_Toc216977192"/>
      <w:r>
        <w:t xml:space="preserve">Priorities for </w:t>
      </w:r>
      <w:r w:rsidR="00BC6A1D">
        <w:t xml:space="preserve">Subgrant </w:t>
      </w:r>
      <w:r>
        <w:t>Funding</w:t>
      </w:r>
      <w:bookmarkEnd w:id="175"/>
    </w:p>
    <w:p w14:paraId="1604090B" w14:textId="54B3DECE" w:rsidR="00F469C6" w:rsidRDefault="00AD5270" w:rsidP="00DA3184">
      <w:pPr>
        <w:ind w:left="900"/>
      </w:pPr>
      <w:r>
        <w:t xml:space="preserve">The </w:t>
      </w:r>
      <w:r w:rsidRPr="008415F8">
        <w:rPr>
          <w:b/>
          <w:bCs/>
        </w:rPr>
        <w:t>first priority</w:t>
      </w:r>
      <w:r>
        <w:t xml:space="preserve"> for awarding subgrants is to provide program or operating support to qualified arts organizations (where they exist), such as theaters, symphonies, galleries, art guilds, choral societies, dance companies, folk arts societies, writer’s </w:t>
      </w:r>
      <w:r w:rsidR="00F96F27">
        <w:t>groups,</w:t>
      </w:r>
      <w:r>
        <w:t xml:space="preserve"> and arts festivals. </w:t>
      </w:r>
      <w:r w:rsidR="00386538">
        <w:t xml:space="preserve">Subgrants of Grassroots funds </w:t>
      </w:r>
      <w:r w:rsidR="003058C3">
        <w:t>may not be awarded to arts organizations that already receive operating support directly from the N</w:t>
      </w:r>
      <w:r w:rsidR="003C7227">
        <w:t>.C. Arts Council.</w:t>
      </w:r>
    </w:p>
    <w:p w14:paraId="0514AE82" w14:textId="61BA49FF" w:rsidR="00AD5270" w:rsidRDefault="00AD5270" w:rsidP="697ADF26">
      <w:pPr>
        <w:ind w:left="900"/>
      </w:pPr>
      <w:r>
        <w:t xml:space="preserve">The </w:t>
      </w:r>
      <w:r w:rsidRPr="697ADF26">
        <w:rPr>
          <w:b/>
          <w:bCs/>
        </w:rPr>
        <w:t>second priority</w:t>
      </w:r>
      <w:r>
        <w:t xml:space="preserve"> for subgranting Grassroots funds is to support arts learning and arts-in-education programs conducted by qualified artists. These can be artist residencies in schools, after-school </w:t>
      </w:r>
      <w:r w:rsidR="00510E26">
        <w:t>programs,</w:t>
      </w:r>
      <w:r w:rsidR="00844D62">
        <w:t xml:space="preserve"> </w:t>
      </w:r>
      <w:r>
        <w:t xml:space="preserve">summer camps, or adult arts learning classes. Grassroots funds may not be used for activities associated with a school’s internal arts programs such as in-school student performances, the purchase of supplies, or student art competitions and publications. </w:t>
      </w:r>
    </w:p>
    <w:p w14:paraId="2155AD82" w14:textId="13775E01" w:rsidR="00117248" w:rsidRDefault="00AD5270" w:rsidP="00DA3184">
      <w:pPr>
        <w:ind w:left="900"/>
      </w:pPr>
      <w:r>
        <w:t xml:space="preserve">The </w:t>
      </w:r>
      <w:r w:rsidRPr="008415F8">
        <w:rPr>
          <w:b/>
          <w:bCs/>
        </w:rPr>
        <w:t>third priority</w:t>
      </w:r>
      <w:r>
        <w:t xml:space="preserve"> for awarding subgrants is to support other community</w:t>
      </w:r>
      <w:r w:rsidR="3512A451">
        <w:t xml:space="preserve"> and </w:t>
      </w:r>
      <w:r>
        <w:t xml:space="preserve">civic organizations that provide </w:t>
      </w:r>
      <w:r w:rsidR="09CEFBD1">
        <w:t>arts</w:t>
      </w:r>
      <w:r>
        <w:t xml:space="preserve"> experiences for the greater community. These programs must be conducted by qualified artists</w:t>
      </w:r>
      <w:r w:rsidR="00117248">
        <w:t>.</w:t>
      </w:r>
    </w:p>
    <w:p w14:paraId="70A3989C" w14:textId="0B1E17DD" w:rsidR="00BE3941" w:rsidRDefault="00137D3C" w:rsidP="00373166">
      <w:pPr>
        <w:pStyle w:val="Heading2"/>
      </w:pPr>
      <w:bookmarkStart w:id="176" w:name="_Toc216977193"/>
      <w:r>
        <w:t xml:space="preserve">How to </w:t>
      </w:r>
      <w:r w:rsidR="45587900">
        <w:t>S</w:t>
      </w:r>
      <w:r>
        <w:t xml:space="preserve">ubgrant Grassroots Arts Program </w:t>
      </w:r>
      <w:r w:rsidR="00915890">
        <w:t>F</w:t>
      </w:r>
      <w:r>
        <w:t>unds</w:t>
      </w:r>
      <w:bookmarkEnd w:id="176"/>
      <w:r>
        <w:t xml:space="preserve"> </w:t>
      </w:r>
    </w:p>
    <w:p w14:paraId="7581AAFB" w14:textId="2E7CF0E7" w:rsidR="00137D3C" w:rsidRDefault="00A6270F" w:rsidP="00A6270F">
      <w:pPr>
        <w:pStyle w:val="Heading3"/>
      </w:pPr>
      <w:r w:rsidRPr="00A6270F">
        <w:t>Step 1: Establish a Timeline for the Subgrant Process</w:t>
      </w:r>
    </w:p>
    <w:p w14:paraId="2D835040" w14:textId="237D8DFA" w:rsidR="001156A6" w:rsidRDefault="001156A6" w:rsidP="001156A6">
      <w:r>
        <w:t>In establishing a timeline for the subgranting process, keep in mind the two annual N</w:t>
      </w:r>
      <w:r w:rsidR="00255A16">
        <w:t>.C. Arts Council</w:t>
      </w:r>
      <w:r>
        <w:t xml:space="preserve"> deadlines that </w:t>
      </w:r>
      <w:r w:rsidR="046DB94C">
        <w:t>Grassroots partners</w:t>
      </w:r>
      <w:r>
        <w:t xml:space="preserve"> must meet:</w:t>
      </w:r>
    </w:p>
    <w:p w14:paraId="52CFE4CF" w14:textId="77777777" w:rsidR="00773AD3" w:rsidRPr="00773AD3" w:rsidRDefault="00773AD3" w:rsidP="00773AD3">
      <w:pPr>
        <w:pStyle w:val="ListParagraph"/>
        <w:numPr>
          <w:ilvl w:val="0"/>
          <w:numId w:val="17"/>
        </w:numPr>
      </w:pPr>
      <w:r w:rsidRPr="00773AD3">
        <w:rPr>
          <w:b/>
          <w:bCs/>
        </w:rPr>
        <w:lastRenderedPageBreak/>
        <w:t xml:space="preserve">By September 30: </w:t>
      </w:r>
      <w:r w:rsidRPr="00773AD3">
        <w:t>Grassroots partners should complete their subgrants panel meetings.</w:t>
      </w:r>
    </w:p>
    <w:p w14:paraId="62845D3E" w14:textId="77777777" w:rsidR="00773AD3" w:rsidRPr="00773AD3" w:rsidRDefault="00773AD3" w:rsidP="00773AD3">
      <w:pPr>
        <w:pStyle w:val="ListParagraph"/>
        <w:numPr>
          <w:ilvl w:val="0"/>
          <w:numId w:val="17"/>
        </w:numPr>
      </w:pPr>
      <w:r w:rsidRPr="00773AD3">
        <w:rPr>
          <w:b/>
          <w:bCs/>
        </w:rPr>
        <w:t xml:space="preserve">By July 31: </w:t>
      </w:r>
      <w:r w:rsidRPr="00773AD3">
        <w:t>Final reports from Grassroots partners are due to the N.C. Arts Council.</w:t>
      </w:r>
    </w:p>
    <w:p w14:paraId="0218DF3E" w14:textId="2372DD3E" w:rsidR="00A6270F" w:rsidRDefault="001156A6" w:rsidP="00773AD3">
      <w:r>
        <w:t xml:space="preserve">In general, most </w:t>
      </w:r>
      <w:r w:rsidR="009D0762">
        <w:t>Grassroots partner</w:t>
      </w:r>
      <w:r>
        <w:t xml:space="preserve">s announce the availability of funds to their communities in April or May and require that applications be submitted by June. A month-by-month timeline is available for review in the </w:t>
      </w:r>
      <w:hyperlink r:id="rId41" w:anchor="GAPSubgrantingToolkit-848" w:history="1">
        <w:r w:rsidRPr="00D77318">
          <w:rPr>
            <w:rStyle w:val="Hyperlink"/>
          </w:rPr>
          <w:t>Subgranting Toolkit</w:t>
        </w:r>
      </w:hyperlink>
      <w:r w:rsidR="00574DAA">
        <w:t xml:space="preserve"> on our website</w:t>
      </w:r>
      <w:r w:rsidR="003327D2">
        <w:t>.</w:t>
      </w:r>
    </w:p>
    <w:p w14:paraId="1A14580D" w14:textId="77777777" w:rsidR="00B80D08" w:rsidRDefault="00B80D08" w:rsidP="00A75DC2">
      <w:pPr>
        <w:pStyle w:val="Heading3"/>
      </w:pPr>
      <w:r>
        <w:t>Step 2: Distribute Subgrant Guidelines and Application Form</w:t>
      </w:r>
    </w:p>
    <w:p w14:paraId="1B542307" w14:textId="6B029DC4" w:rsidR="00B753F7" w:rsidRDefault="00B80D08" w:rsidP="00B80D08">
      <w:r>
        <w:t>Prepare a clear set of guidelines and criteria that will support applicants in preparing competitive subgrant applications. Guidelines should include all requirements for receiving and administering the grant (for example</w:t>
      </w:r>
      <w:r w:rsidR="004F1D08">
        <w:t>;</w:t>
      </w:r>
      <w:r>
        <w:t xml:space="preserve"> matching requirement, gathering audience statistics and demographics, and final report submission date). Post guidelines online and have printed copies available for constituents. A</w:t>
      </w:r>
      <w:r w:rsidR="007636B2">
        <w:t xml:space="preserve"> sample </w:t>
      </w:r>
      <w:r>
        <w:t xml:space="preserve">application and a sample of grant guidelines are included in the </w:t>
      </w:r>
      <w:hyperlink r:id="rId42" w:anchor="GAPSubgrantingToolkit-848">
        <w:r w:rsidRPr="697ADF26">
          <w:rPr>
            <w:rStyle w:val="Hyperlink"/>
          </w:rPr>
          <w:t>Subgranting Toolkit</w:t>
        </w:r>
      </w:hyperlink>
      <w:r>
        <w:t xml:space="preserve">. You </w:t>
      </w:r>
      <w:r w:rsidR="007636B2">
        <w:t>are allowed to</w:t>
      </w:r>
      <w:r w:rsidR="5740130F">
        <w:t xml:space="preserve"> </w:t>
      </w:r>
      <w:r>
        <w:t>modify these documents</w:t>
      </w:r>
      <w:r w:rsidR="54D53204">
        <w:t>.</w:t>
      </w:r>
    </w:p>
    <w:p w14:paraId="6F0B2939" w14:textId="77777777" w:rsidR="00D678BE" w:rsidRDefault="00D678BE" w:rsidP="00D678BE">
      <w:pPr>
        <w:pStyle w:val="Heading3"/>
      </w:pPr>
      <w:r>
        <w:t>Step 3: Publicize the Availability of Funds</w:t>
      </w:r>
    </w:p>
    <w:p w14:paraId="1A396712" w14:textId="4DB50AD2" w:rsidR="00D678BE" w:rsidRDefault="00D678BE" w:rsidP="00D678BE">
      <w:r>
        <w:t xml:space="preserve">Publicize the availability of Grassroots funds to your community. Six weeks before the Grassroots subgrant application is due, prepare a </w:t>
      </w:r>
      <w:r w:rsidR="00E54B02">
        <w:t>press</w:t>
      </w:r>
      <w:r>
        <w:t xml:space="preserve"> release explaining the Grassroots Arts Program and the availability of funds. Include information about assistance available for completing the grant application and the deadline for the application. Send information to past recipients, local newspapers, and the county’s database of art</w:t>
      </w:r>
      <w:r w:rsidR="259F78D5">
        <w:t>s</w:t>
      </w:r>
      <w:r>
        <w:t xml:space="preserve"> organizations. Post the application on your website. Follow up with phone calls to media outlets and former grant recipients. A sample press release can be </w:t>
      </w:r>
      <w:r w:rsidR="00574DAA">
        <w:t>found in</w:t>
      </w:r>
      <w:r>
        <w:t xml:space="preserve"> the </w:t>
      </w:r>
      <w:hyperlink r:id="rId43" w:anchor="GAPSubgrantingToolkit-848" w:history="1">
        <w:r w:rsidRPr="00D77318">
          <w:rPr>
            <w:rStyle w:val="Hyperlink"/>
          </w:rPr>
          <w:t>Subgranting Toolkit</w:t>
        </w:r>
      </w:hyperlink>
      <w:r w:rsidRPr="006E52CD">
        <w:t>.</w:t>
      </w:r>
    </w:p>
    <w:p w14:paraId="2733DEA7" w14:textId="77777777" w:rsidR="00D678BE" w:rsidRDefault="00D678BE" w:rsidP="00D678BE">
      <w:pPr>
        <w:pStyle w:val="Heading3"/>
      </w:pPr>
      <w:r>
        <w:lastRenderedPageBreak/>
        <w:t>Step 4: Offer Assistance to Constituents</w:t>
      </w:r>
    </w:p>
    <w:p w14:paraId="3CFDD551" w14:textId="204206A9" w:rsidR="00DE1EDF" w:rsidRPr="00FE7E58" w:rsidRDefault="00D678BE" w:rsidP="5CFD5144">
      <w:r>
        <w:t xml:space="preserve">Provide training workshops and/or individual consultations to help </w:t>
      </w:r>
      <w:r w:rsidR="3BC187D7">
        <w:t>applicants</w:t>
      </w:r>
      <w:r>
        <w:t xml:space="preserve"> prepare their subgrant </w:t>
      </w:r>
      <w:r w:rsidR="0CB91C4C">
        <w:t>proposals.</w:t>
      </w:r>
      <w:r>
        <w:t xml:space="preserve"> A PowerPoint is available for you to use in conducting subgranting workshops </w:t>
      </w:r>
      <w:r w:rsidR="00FE7E58">
        <w:t xml:space="preserve">in the </w:t>
      </w:r>
      <w:hyperlink r:id="rId44" w:anchor="GAPSubgrantingToolkit-848" w:history="1">
        <w:r w:rsidR="00FE7E58" w:rsidRPr="00D77318">
          <w:rPr>
            <w:rStyle w:val="Hyperlink"/>
          </w:rPr>
          <w:t>Subgranting Toolkit</w:t>
        </w:r>
      </w:hyperlink>
      <w:r w:rsidR="00FE7E58" w:rsidRPr="006E52CD">
        <w:t>.</w:t>
      </w:r>
      <w:r w:rsidR="479CAA99">
        <w:t xml:space="preserve"> </w:t>
      </w:r>
    </w:p>
    <w:p w14:paraId="1D474AFF" w14:textId="12E1C4BA" w:rsidR="00DE1EDF" w:rsidRDefault="00DE1EDF" w:rsidP="00DE1EDF">
      <w:pPr>
        <w:pStyle w:val="Heading3"/>
      </w:pPr>
      <w:r>
        <w:t>Step 5: Recruiting and Preparing Subgrant Panel</w:t>
      </w:r>
    </w:p>
    <w:p w14:paraId="5314E31D" w14:textId="2D5B103D" w:rsidR="00DE1EDF" w:rsidRDefault="00DE1EDF" w:rsidP="00DE1EDF">
      <w:r>
        <w:t xml:space="preserve">Subgrant applications should be evaluated by a group of people knowledgeable about the county’s arts organizations, local arts resources, and arts needs. The panel must reflect the demographics of the community. A typical panel has four to six members, with a board member of </w:t>
      </w:r>
      <w:r w:rsidR="00D20024">
        <w:t xml:space="preserve">the </w:t>
      </w:r>
      <w:r w:rsidR="000965DA">
        <w:t>Grassroots partner</w:t>
      </w:r>
      <w:r>
        <w:t xml:space="preserve"> serving as chair. Other board members may serve on the panel, but the panel must also include arts professionals and other community members to ensure impartiality in decision making. Panel members’ terms of service should be limited.</w:t>
      </w:r>
    </w:p>
    <w:p w14:paraId="04EE3515" w14:textId="01272705" w:rsidR="00DE1EDF" w:rsidRDefault="00DE1EDF" w:rsidP="00DE1EDF">
      <w:r>
        <w:t xml:space="preserve">Panel members must be willing to review all applications prior to the evaluation meeting. A copy of all the applications should be sent to panel members at least two weeks before the evaluation meeting. An overview of the subgrant review process, responsibilities of subgrant panel members, and the conflict of interest policy should be included in the package. Samples of all three documents are in the </w:t>
      </w:r>
      <w:hyperlink r:id="rId45" w:anchor="GAPSubgrantingToolkit-848" w:history="1">
        <w:r w:rsidRPr="00D77318">
          <w:rPr>
            <w:rStyle w:val="Hyperlink"/>
          </w:rPr>
          <w:t>Subgranting Toolkit</w:t>
        </w:r>
      </w:hyperlink>
      <w:r w:rsidRPr="00D77318">
        <w:t>.</w:t>
      </w:r>
    </w:p>
    <w:p w14:paraId="41770E6B" w14:textId="77777777" w:rsidR="00DE1EDF" w:rsidRDefault="00DE1EDF" w:rsidP="00DE1EDF">
      <w:pPr>
        <w:pStyle w:val="Heading3"/>
      </w:pPr>
      <w:r>
        <w:t>Step 6: Subgrant Panel Meeting Format</w:t>
      </w:r>
    </w:p>
    <w:p w14:paraId="0F70E3A9" w14:textId="77777777" w:rsidR="00DE1EDF" w:rsidRDefault="00DE1EDF" w:rsidP="00DE1EDF">
      <w:r>
        <w:t xml:space="preserve">At the meeting, the chair should introduce each application, open the floor for discussion, and ask the panel to </w:t>
      </w:r>
      <w:bookmarkStart w:id="177" w:name="_Hlk216335575"/>
      <w:r>
        <w:t>evaluate each application based on the grant guidelines and the following criteria:</w:t>
      </w:r>
    </w:p>
    <w:p w14:paraId="78DA7420" w14:textId="77777777" w:rsidR="00DE1EDF" w:rsidRDefault="00DE1EDF" w:rsidP="00510FBD">
      <w:pPr>
        <w:spacing w:after="120"/>
        <w:ind w:firstLine="360"/>
      </w:pPr>
      <w:r>
        <w:t>•</w:t>
      </w:r>
      <w:r>
        <w:tab/>
        <w:t>Artistic quality of proposed project or programs</w:t>
      </w:r>
    </w:p>
    <w:p w14:paraId="6FA5F67E" w14:textId="77777777" w:rsidR="00DE1EDF" w:rsidRDefault="00DE1EDF" w:rsidP="00510FBD">
      <w:pPr>
        <w:spacing w:after="120"/>
        <w:ind w:firstLine="360"/>
      </w:pPr>
      <w:r>
        <w:t>•</w:t>
      </w:r>
      <w:r>
        <w:tab/>
        <w:t>Community impact of project or programs</w:t>
      </w:r>
    </w:p>
    <w:p w14:paraId="3AAD0CAA" w14:textId="77777777" w:rsidR="00AD660F" w:rsidRDefault="00DE1EDF" w:rsidP="00AD660F">
      <w:pPr>
        <w:spacing w:after="120"/>
        <w:ind w:firstLine="360"/>
      </w:pPr>
      <w:r>
        <w:t>•</w:t>
      </w:r>
      <w:r>
        <w:tab/>
        <w:t>Ability to plan and implement project</w:t>
      </w:r>
    </w:p>
    <w:bookmarkEnd w:id="177"/>
    <w:p w14:paraId="1C6C2CD9" w14:textId="0EF8B7E8" w:rsidR="00DE1EDF" w:rsidRDefault="00DE1EDF" w:rsidP="00AD660F">
      <w:pPr>
        <w:spacing w:after="120"/>
      </w:pPr>
      <w:r>
        <w:lastRenderedPageBreak/>
        <w:t>Relevant panel comments on the application’s merits should be recorded in</w:t>
      </w:r>
      <w:r w:rsidR="00510FBD">
        <w:t xml:space="preserve"> </w:t>
      </w:r>
      <w:r>
        <w:t>writing. These notes are a source of feedback you can offer applicants to help them develop more competitive proposals for future rounds of subgranting. The notes also provide documentation</w:t>
      </w:r>
      <w:r w:rsidR="00231381">
        <w:t xml:space="preserve"> in the event</w:t>
      </w:r>
      <w:r>
        <w:t xml:space="preserve"> an applicant challenges a subgranting decision.</w:t>
      </w:r>
    </w:p>
    <w:p w14:paraId="2258C66B" w14:textId="0DD43880" w:rsidR="57B02A7B" w:rsidRDefault="57B02A7B">
      <w:r>
        <w:t xml:space="preserve">The Grassroots partner may have the panelists </w:t>
      </w:r>
      <w:r w:rsidR="00CE76C1">
        <w:t>a</w:t>
      </w:r>
      <w:r w:rsidR="00AA670A">
        <w:t xml:space="preserve">ssign dollar amounts and </w:t>
      </w:r>
      <w:r>
        <w:t xml:space="preserve">make funding decisions </w:t>
      </w:r>
      <w:r w:rsidR="00AA670A">
        <w:t xml:space="preserve">during the </w:t>
      </w:r>
      <w:r w:rsidR="00A360AC">
        <w:t xml:space="preserve">panel </w:t>
      </w:r>
      <w:r w:rsidR="00AA670A">
        <w:t xml:space="preserve">meeting. Or the Grassroots partner may have panelists simply score each subgrant application </w:t>
      </w:r>
      <w:r w:rsidR="00DF299F">
        <w:t>and then</w:t>
      </w:r>
      <w:r w:rsidR="00A360AC">
        <w:t xml:space="preserve"> after the meeting</w:t>
      </w:r>
      <w:r w:rsidR="00DF299F">
        <w:t xml:space="preserve"> have staff assign funding amounts using those </w:t>
      </w:r>
      <w:r w:rsidR="00CE51C5">
        <w:t xml:space="preserve">scores and other factors such as </w:t>
      </w:r>
      <w:r w:rsidR="65699343">
        <w:t>geographic distribution and community represent</w:t>
      </w:r>
      <w:r w:rsidR="00DA3B40">
        <w:t>ation.</w:t>
      </w:r>
    </w:p>
    <w:p w14:paraId="7D014743" w14:textId="77777777" w:rsidR="00DE1EDF" w:rsidRDefault="00DE1EDF" w:rsidP="00574DAA">
      <w:pPr>
        <w:pStyle w:val="Heading3"/>
      </w:pPr>
      <w:r>
        <w:t>Step 7: Rating System and Final Approval</w:t>
      </w:r>
    </w:p>
    <w:p w14:paraId="3517CBA7" w14:textId="2CCCC9C7" w:rsidR="00DE1EDF" w:rsidRDefault="00DE1EDF" w:rsidP="00DE1EDF">
      <w:r>
        <w:t xml:space="preserve">The determination of grant awards should be based on an established rating system. A sample rating sheet is provided in the </w:t>
      </w:r>
      <w:hyperlink r:id="rId46" w:anchor="GAPSubgrantingToolkit-848">
        <w:r w:rsidRPr="0B76CD21">
          <w:rPr>
            <w:rStyle w:val="Hyperlink"/>
          </w:rPr>
          <w:t>Subgranting Toolkit</w:t>
        </w:r>
      </w:hyperlink>
      <w:r w:rsidR="00574DAA">
        <w:t>.</w:t>
      </w:r>
    </w:p>
    <w:p w14:paraId="4B9C1C50" w14:textId="4490BD65" w:rsidR="00DE1EDF" w:rsidRDefault="48063588" w:rsidP="00DE1EDF">
      <w:r>
        <w:t>F</w:t>
      </w:r>
      <w:r w:rsidR="00DE1EDF">
        <w:t xml:space="preserve">unding decisions should be presented as recommendations to the </w:t>
      </w:r>
      <w:r w:rsidR="000965DA">
        <w:t>Grassroots partner</w:t>
      </w:r>
      <w:r w:rsidR="0029742C">
        <w:t>’s</w:t>
      </w:r>
      <w:r w:rsidR="00DE1EDF">
        <w:t xml:space="preserve"> board of directors. The board of directors is required to vote and approve the funding recommendations.</w:t>
      </w:r>
    </w:p>
    <w:p w14:paraId="3EF70E97" w14:textId="77777777" w:rsidR="00DE1EDF" w:rsidRDefault="00DE1EDF" w:rsidP="00574DAA">
      <w:pPr>
        <w:pStyle w:val="Heading3"/>
      </w:pPr>
      <w:r>
        <w:t>Step 8: Subgrant Award Letter and Contract</w:t>
      </w:r>
    </w:p>
    <w:p w14:paraId="26F7956B" w14:textId="1FA1FA8D" w:rsidR="00DE1EDF" w:rsidRDefault="00DE1EDF" w:rsidP="00DE1EDF">
      <w:r>
        <w:t xml:space="preserve">When the subgrant panel’s decisions are finalized, </w:t>
      </w:r>
      <w:r w:rsidR="30B41620">
        <w:t>the Grassroots par</w:t>
      </w:r>
      <w:r w:rsidR="150B83CA">
        <w:t>tn</w:t>
      </w:r>
      <w:r w:rsidR="30B41620">
        <w:t>er</w:t>
      </w:r>
      <w:r>
        <w:t xml:space="preserve"> should distribute an award letter, a contract with instructions, and a No Overdue Tax Debts form to each subgrantee. </w:t>
      </w:r>
      <w:r w:rsidR="00C12701">
        <w:t>A sample of the award letter and contract, as well as the No Overdue Tax</w:t>
      </w:r>
      <w:r w:rsidR="00A3167D">
        <w:t xml:space="preserve"> Debts</w:t>
      </w:r>
      <w:r w:rsidR="00C12701">
        <w:t xml:space="preserve"> form,</w:t>
      </w:r>
      <w:r w:rsidR="00AC2369">
        <w:t xml:space="preserve"> can be found in the </w:t>
      </w:r>
      <w:hyperlink r:id="rId47" w:anchor="GAPSubgrantingToolkit-848">
        <w:r w:rsidR="00AC2369" w:rsidRPr="5CFD5144">
          <w:rPr>
            <w:rStyle w:val="Hyperlink"/>
          </w:rPr>
          <w:t>Subgrant</w:t>
        </w:r>
        <w:r w:rsidR="005852E9" w:rsidRPr="5CFD5144">
          <w:rPr>
            <w:rStyle w:val="Hyperlink"/>
          </w:rPr>
          <w:t>ing</w:t>
        </w:r>
        <w:r w:rsidR="00AC2369" w:rsidRPr="5CFD5144">
          <w:rPr>
            <w:rStyle w:val="Hyperlink"/>
          </w:rPr>
          <w:t xml:space="preserve"> Toolkit</w:t>
        </w:r>
      </w:hyperlink>
      <w:r w:rsidR="00AC2369">
        <w:t xml:space="preserve">. </w:t>
      </w:r>
      <w:r>
        <w:t xml:space="preserve">The purpose of the award letter is to inform the subgrantee that it has received a subgrant and refer the subgrantee to the requirements detailed in the contract. The state auditor’s office requires </w:t>
      </w:r>
      <w:r w:rsidR="0029742C">
        <w:t>a notarized</w:t>
      </w:r>
      <w:r>
        <w:t xml:space="preserve"> No Overdue Tax Debts form. The subgrantee should sign and return the form to you with the grant contract. </w:t>
      </w:r>
    </w:p>
    <w:p w14:paraId="032BE631" w14:textId="521E94DF" w:rsidR="00DE1EDF" w:rsidRDefault="00DE1EDF" w:rsidP="00DE1EDF">
      <w:r>
        <w:t xml:space="preserve">The grant contract spells out the terms of the award: the amount of the subgrant, matching and reporting requirements, for what purposes the money is to be spent, the period in which the money must be spent, use of the N.C. Arts Council credit line and </w:t>
      </w:r>
      <w:r>
        <w:lastRenderedPageBreak/>
        <w:t xml:space="preserve">logo link, and other specific requirements or stipulations that you may want to add. The contract should be signed both by the subgrantee and a </w:t>
      </w:r>
      <w:r w:rsidR="00152E1A">
        <w:t xml:space="preserve">Grassroots </w:t>
      </w:r>
      <w:r w:rsidR="00F61BFC">
        <w:t>p</w:t>
      </w:r>
      <w:r w:rsidR="00152E1A">
        <w:t xml:space="preserve">artner </w:t>
      </w:r>
      <w:r>
        <w:t>representative before money is transferred.</w:t>
      </w:r>
    </w:p>
    <w:p w14:paraId="6C8BDBDA" w14:textId="09BB693D" w:rsidR="00DE1EDF" w:rsidRDefault="00DE1EDF" w:rsidP="00DE1EDF">
      <w:r>
        <w:t xml:space="preserve">Any subsequent changes to the agreement should be in writing. If a subgrantee has been awarded less money than it requested, you may require submission of a revised project budget to assure that the project can still be implemented. </w:t>
      </w:r>
    </w:p>
    <w:p w14:paraId="4C7E2544" w14:textId="77777777" w:rsidR="00DE1EDF" w:rsidRDefault="00DE1EDF" w:rsidP="007B0035">
      <w:pPr>
        <w:pStyle w:val="Heading3"/>
      </w:pPr>
      <w:r>
        <w:t>Step 9: Rejecting Applications</w:t>
      </w:r>
    </w:p>
    <w:p w14:paraId="1E689146" w14:textId="7735CF4B" w:rsidR="00DE1EDF" w:rsidRDefault="57DBFE82" w:rsidP="00DE1EDF">
      <w:r>
        <w:t xml:space="preserve">Grassroots </w:t>
      </w:r>
      <w:r w:rsidR="5E35B007">
        <w:t>p</w:t>
      </w:r>
      <w:r>
        <w:t>artners</w:t>
      </w:r>
      <w:r w:rsidR="00DE1EDF">
        <w:t xml:space="preserve"> should send a letter to all applicants that did not receive funding. The letter may contain information about the number of applications that were submitted for a total amount requested and how many applications were approved with the total amount of funding awarded.</w:t>
      </w:r>
    </w:p>
    <w:p w14:paraId="288C204E" w14:textId="70CC2001" w:rsidR="00B57CCF" w:rsidRDefault="00DE1EDF" w:rsidP="00DE1EDF">
      <w:r>
        <w:t xml:space="preserve">Organizations with </w:t>
      </w:r>
      <w:r w:rsidR="6BAB3A3F">
        <w:t>unsuccessful</w:t>
      </w:r>
      <w:r>
        <w:t xml:space="preserve"> applications may need more detailed feedback </w:t>
      </w:r>
      <w:r w:rsidR="3C4D18CC">
        <w:t xml:space="preserve">and you can </w:t>
      </w:r>
      <w:r>
        <w:t>referenc</w:t>
      </w:r>
      <w:r w:rsidR="28206D4B">
        <w:t>e</w:t>
      </w:r>
      <w:r>
        <w:t xml:space="preserve"> the notes from the panel meeting on how to improve their proposals. A sample subgrant rejection letter can be found in the </w:t>
      </w:r>
      <w:hyperlink r:id="rId48" w:anchor="GAPSubgrantingToolkit-848">
        <w:r w:rsidRPr="697ADF26">
          <w:rPr>
            <w:rStyle w:val="Hyperlink"/>
          </w:rPr>
          <w:t>Subgranting Toolkit</w:t>
        </w:r>
      </w:hyperlink>
      <w:r w:rsidR="007B0035">
        <w:t>.</w:t>
      </w:r>
    </w:p>
    <w:p w14:paraId="22C0181F" w14:textId="40D7D362" w:rsidR="00DE1EDF" w:rsidRPr="00A40B6A" w:rsidRDefault="00DE1EDF" w:rsidP="00DE1EDF">
      <w:pPr>
        <w:rPr>
          <w:b/>
          <w:bCs/>
        </w:rPr>
      </w:pPr>
      <w:r w:rsidRPr="697ADF26">
        <w:rPr>
          <w:b/>
          <w:bCs/>
        </w:rPr>
        <w:t>Application Appeal</w:t>
      </w:r>
      <w:r w:rsidR="0AFD2D4B" w:rsidRPr="697ADF26">
        <w:rPr>
          <w:b/>
          <w:bCs/>
        </w:rPr>
        <w:t>s</w:t>
      </w:r>
      <w:r w:rsidRPr="697ADF26">
        <w:rPr>
          <w:b/>
          <w:bCs/>
        </w:rPr>
        <w:t xml:space="preserve"> Policy (recommended, not required)</w:t>
      </w:r>
    </w:p>
    <w:p w14:paraId="0622338F" w14:textId="4B106C8C" w:rsidR="00DE1EDF" w:rsidRDefault="005C0723" w:rsidP="00DE1EDF">
      <w:r>
        <w:t>Typically, a</w:t>
      </w:r>
      <w:r w:rsidR="00DE1EDF">
        <w:t xml:space="preserve">n applicant may appeal a subgrant panel decision within 30 days of formal notification of the final grant award or application rejection. Applicants must submit an appeal in writing to the </w:t>
      </w:r>
      <w:r w:rsidR="000965DA">
        <w:t>Grassroots partner</w:t>
      </w:r>
      <w:r w:rsidR="00DE1EDF">
        <w:t xml:space="preserve"> and outline specific reasons or procedural violations that would merit the application being reviewed again. Note that differing opinions on a program’s artistic content or program merit will not be reviewed. Appeals will be reviewed by the </w:t>
      </w:r>
      <w:r w:rsidR="000965DA">
        <w:t>Grassroots partner</w:t>
      </w:r>
      <w:r w:rsidR="00FB51FE">
        <w:t>’s</w:t>
      </w:r>
      <w:r w:rsidR="00DE1EDF">
        <w:t xml:space="preserve"> board of directors, which will recommend a course of action.</w:t>
      </w:r>
      <w:r>
        <w:t xml:space="preserve"> </w:t>
      </w:r>
    </w:p>
    <w:p w14:paraId="1F50F74A" w14:textId="51D83630" w:rsidR="005C0723" w:rsidRDefault="005C0723" w:rsidP="00DE1EDF">
      <w:r>
        <w:t xml:space="preserve">It is </w:t>
      </w:r>
      <w:r w:rsidR="009B3F33">
        <w:t>best</w:t>
      </w:r>
      <w:r>
        <w:t xml:space="preserve"> practice to </w:t>
      </w:r>
      <w:r w:rsidR="009B3F33">
        <w:t xml:space="preserve">adopt an appeals policy and publish </w:t>
      </w:r>
      <w:r w:rsidR="00210AFE">
        <w:t>it</w:t>
      </w:r>
      <w:r w:rsidR="009B3F33">
        <w:t xml:space="preserve"> on the website along with the rest of the grant guidelines. </w:t>
      </w:r>
    </w:p>
    <w:p w14:paraId="6920B59C" w14:textId="77777777" w:rsidR="00DE1EDF" w:rsidRDefault="00DE1EDF" w:rsidP="00B57CCF">
      <w:pPr>
        <w:pStyle w:val="Heading3"/>
      </w:pPr>
      <w:r>
        <w:lastRenderedPageBreak/>
        <w:t>Step 10: Monitoring Subgrantees</w:t>
      </w:r>
    </w:p>
    <w:p w14:paraId="178D1037" w14:textId="63977F1C" w:rsidR="00DE1EDF" w:rsidRDefault="00DE1EDF" w:rsidP="00DE1EDF">
      <w:r>
        <w:t xml:space="preserve">The </w:t>
      </w:r>
      <w:r w:rsidR="00FB51FE">
        <w:t xml:space="preserve">Grassroots </w:t>
      </w:r>
      <w:r w:rsidR="32678A25">
        <w:t>p</w:t>
      </w:r>
      <w:r w:rsidR="00FB51FE">
        <w:t>artner</w:t>
      </w:r>
      <w:r>
        <w:t xml:space="preserve"> is responsible for monitoring its subgrantees’ funded projects throughout the grant cycle and verifying that the projects are proceeding on schedule.</w:t>
      </w:r>
    </w:p>
    <w:p w14:paraId="19B3D16B" w14:textId="77777777" w:rsidR="00DE1EDF" w:rsidRDefault="00DE1EDF" w:rsidP="00B57CCF">
      <w:pPr>
        <w:pStyle w:val="Heading3"/>
      </w:pPr>
      <w:r>
        <w:t>Step 11: Reporting Requirements</w:t>
      </w:r>
    </w:p>
    <w:p w14:paraId="2275BBA2" w14:textId="1AAF1820" w:rsidR="00DE1EDF" w:rsidRDefault="71A7EF5B" w:rsidP="00DE1EDF">
      <w:r>
        <w:t>S</w:t>
      </w:r>
      <w:r w:rsidR="00DE1EDF">
        <w:t xml:space="preserve">ubgrantees </w:t>
      </w:r>
      <w:r w:rsidR="350CE407">
        <w:t>must</w:t>
      </w:r>
      <w:r w:rsidR="002A5A8A">
        <w:t xml:space="preserve"> </w:t>
      </w:r>
      <w:r w:rsidR="00DE1EDF">
        <w:t>submit final reports providing detailed descriptions of the funded projects, participation statistics and demographics, sample marketing and program materials using the North Carolina Arts Council credit line and logo, and copies of their legislative letters (if you require them). It’s good practice to send subgrantees a reminder of the final report deadline you have set. The Subgrant Report</w:t>
      </w:r>
      <w:r w:rsidR="002F3C24">
        <w:t xml:space="preserve"> Form</w:t>
      </w:r>
      <w:r w:rsidR="00DE1EDF">
        <w:t xml:space="preserve"> </w:t>
      </w:r>
      <w:r w:rsidR="00B57CCF">
        <w:t xml:space="preserve">can be found in the </w:t>
      </w:r>
      <w:hyperlink r:id="rId49" w:anchor="GAPSubgrantingToolkit-848">
        <w:r w:rsidR="00B57CCF" w:rsidRPr="697ADF26">
          <w:rPr>
            <w:rStyle w:val="Hyperlink"/>
          </w:rPr>
          <w:t>Subgranting Toolkit</w:t>
        </w:r>
      </w:hyperlink>
      <w:r w:rsidR="00B57CCF">
        <w:t>.</w:t>
      </w:r>
    </w:p>
    <w:p w14:paraId="73C12612" w14:textId="4DE02BA8" w:rsidR="00DE1EDF" w:rsidRDefault="1232F264" w:rsidP="00DE1EDF">
      <w:r>
        <w:t xml:space="preserve">The N.C. Arts Council </w:t>
      </w:r>
      <w:r w:rsidR="00DE1EDF">
        <w:t>require</w:t>
      </w:r>
      <w:r w:rsidR="477D0056">
        <w:t>s</w:t>
      </w:r>
      <w:r w:rsidR="00DE1EDF">
        <w:t xml:space="preserve"> </w:t>
      </w:r>
      <w:r w:rsidR="00563556">
        <w:t>Grassroots partner</w:t>
      </w:r>
      <w:r w:rsidR="00DE1EDF">
        <w:t>s to compile information about their subgrantees in a subgrant database as part of their final report. Required information includes brief descriptions of subgrantee’s projects, amount of funding, and project participation statistics and demographics.</w:t>
      </w:r>
    </w:p>
    <w:p w14:paraId="59ED07A0" w14:textId="77777777" w:rsidR="00DE1EDF" w:rsidRDefault="00DE1EDF" w:rsidP="00A75DC2">
      <w:pPr>
        <w:pStyle w:val="Heading4"/>
      </w:pPr>
      <w:r>
        <w:t>Reporting Violations</w:t>
      </w:r>
    </w:p>
    <w:p w14:paraId="09CAD164" w14:textId="5079B451" w:rsidR="009837A3" w:rsidRPr="00A6270F" w:rsidRDefault="282DC82B" w:rsidP="00600CF4">
      <w:r>
        <w:t>Grassroots partners should</w:t>
      </w:r>
      <w:r w:rsidR="00DE1EDF">
        <w:t xml:space="preserve"> impose penalties for poor subgrantee reporting practices. No subgrantee should be awarded funds for a new fiscal year if it has failed to submit a complete final report for the previous year. A late</w:t>
      </w:r>
      <w:r w:rsidR="00F82BE7">
        <w:t xml:space="preserve">, </w:t>
      </w:r>
      <w:r w:rsidR="00DE1EDF">
        <w:t>incomplete</w:t>
      </w:r>
      <w:r w:rsidR="00F82BE7">
        <w:t>,</w:t>
      </w:r>
      <w:r w:rsidR="00DE1EDF">
        <w:t xml:space="preserve"> or inaccurate report for one fiscal year is grounds for </w:t>
      </w:r>
      <w:r w:rsidR="1F3A1E94">
        <w:t>denying the opportunity to apply</w:t>
      </w:r>
      <w:r w:rsidR="00F82BE7">
        <w:t xml:space="preserve"> in</w:t>
      </w:r>
      <w:r w:rsidR="1F3A1E94">
        <w:t xml:space="preserve"> the following year. </w:t>
      </w:r>
      <w:r w:rsidR="00DE1EDF">
        <w:t xml:space="preserve">Typically, </w:t>
      </w:r>
      <w:r w:rsidR="0015578C">
        <w:t>Grassroots partner</w:t>
      </w:r>
      <w:r w:rsidR="00DE1EDF">
        <w:t>s have a policy denying Grassroots funding to organizations with a history of reporting violations</w:t>
      </w:r>
      <w:bookmarkStart w:id="178" w:name="_Toc157165207"/>
      <w:bookmarkStart w:id="179" w:name="_Toc157165397"/>
      <w:bookmarkStart w:id="180" w:name="_Toc157166357"/>
      <w:bookmarkStart w:id="181" w:name="_Toc157166426"/>
      <w:bookmarkStart w:id="182" w:name="_Toc157165208"/>
      <w:bookmarkStart w:id="183" w:name="_Toc157165398"/>
      <w:bookmarkStart w:id="184" w:name="_Toc157166358"/>
      <w:bookmarkStart w:id="185" w:name="_Toc157166427"/>
      <w:bookmarkEnd w:id="178"/>
      <w:bookmarkEnd w:id="179"/>
      <w:bookmarkEnd w:id="180"/>
      <w:bookmarkEnd w:id="181"/>
      <w:bookmarkEnd w:id="182"/>
      <w:bookmarkEnd w:id="183"/>
      <w:bookmarkEnd w:id="184"/>
      <w:bookmarkEnd w:id="185"/>
      <w:r w:rsidR="00710072">
        <w:t>.</w:t>
      </w:r>
    </w:p>
    <w:sectPr w:rsidR="009837A3" w:rsidRPr="00A6270F" w:rsidSect="00E34E6A">
      <w:footerReference w:type="default" r:id="rId50"/>
      <w:pgSz w:w="12240" w:h="15840"/>
      <w:pgMar w:top="720" w:right="1152" w:bottom="720" w:left="1152" w:header="0" w:footer="288"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0F096" w14:textId="77777777" w:rsidR="00441A8D" w:rsidRDefault="00441A8D">
      <w:r>
        <w:separator/>
      </w:r>
    </w:p>
    <w:p w14:paraId="1A4A76B2" w14:textId="77777777" w:rsidR="00441A8D" w:rsidRDefault="00441A8D"/>
  </w:endnote>
  <w:endnote w:type="continuationSeparator" w:id="0">
    <w:p w14:paraId="7C64EC82" w14:textId="77777777" w:rsidR="00441A8D" w:rsidRDefault="00441A8D">
      <w:r>
        <w:continuationSeparator/>
      </w:r>
    </w:p>
    <w:p w14:paraId="46D2345B" w14:textId="77777777" w:rsidR="00441A8D" w:rsidRDefault="00441A8D"/>
  </w:endnote>
  <w:endnote w:type="continuationNotice" w:id="1">
    <w:p w14:paraId="7B9F1276" w14:textId="77777777" w:rsidR="00441A8D" w:rsidRDefault="00441A8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472"/>
      <w:docPartObj>
        <w:docPartGallery w:val="Page Numbers (Bottom of Page)"/>
        <w:docPartUnique/>
      </w:docPartObj>
    </w:sdtPr>
    <w:sdtEndPr>
      <w:rPr>
        <w:noProof/>
      </w:rPr>
    </w:sdtEndPr>
    <w:sdtContent>
      <w:p w14:paraId="4A55E781" w14:textId="77777777" w:rsidR="009B0D9F" w:rsidRDefault="009B0D9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C9F22D8" w14:textId="7947F91C" w:rsidR="009B0D9F" w:rsidRDefault="00025D50" w:rsidP="00DF2058">
    <w:pPr>
      <w:pStyle w:val="Footer"/>
      <w:jc w:val="center"/>
    </w:pPr>
    <w:r w:rsidRPr="00025D50">
      <w:t>Grassroots Arts Program: Background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475486"/>
      <w:docPartObj>
        <w:docPartGallery w:val="Page Numbers (Bottom of Page)"/>
        <w:docPartUnique/>
      </w:docPartObj>
    </w:sdtPr>
    <w:sdtEndPr>
      <w:rPr>
        <w:noProof/>
      </w:rPr>
    </w:sdtEndPr>
    <w:sdtContent>
      <w:p w14:paraId="4ADB16CE" w14:textId="77777777" w:rsidR="009F318C" w:rsidRDefault="009F318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206C463" w14:textId="77F44C26" w:rsidR="009F318C" w:rsidRDefault="00025D50" w:rsidP="00025D50">
    <w:pPr>
      <w:pStyle w:val="Footer"/>
      <w:jc w:val="center"/>
    </w:pPr>
    <w:r w:rsidRPr="00025D50">
      <w:t>Grassroots Grant Cycle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28212"/>
      <w:docPartObj>
        <w:docPartGallery w:val="Page Numbers (Bottom of Page)"/>
        <w:docPartUnique/>
      </w:docPartObj>
    </w:sdtPr>
    <w:sdtEndPr>
      <w:rPr>
        <w:noProof/>
      </w:rPr>
    </w:sdtEndPr>
    <w:sdtContent>
      <w:p w14:paraId="4428909D" w14:textId="77777777" w:rsidR="009D3385" w:rsidRDefault="009D338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A6E3C40" w14:textId="3634219F" w:rsidR="00492BF3" w:rsidRDefault="00BC6A1D" w:rsidP="00DF2058">
    <w:pPr>
      <w:pStyle w:val="Footer"/>
      <w:jc w:val="center"/>
    </w:pPr>
    <w:r>
      <w:t>Subgranting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D2794" w14:textId="77777777" w:rsidR="00441A8D" w:rsidRDefault="00441A8D">
      <w:r>
        <w:separator/>
      </w:r>
    </w:p>
    <w:p w14:paraId="16843EE5" w14:textId="77777777" w:rsidR="00441A8D" w:rsidRDefault="00441A8D"/>
  </w:footnote>
  <w:footnote w:type="continuationSeparator" w:id="0">
    <w:p w14:paraId="0ABD8DA5" w14:textId="77777777" w:rsidR="00441A8D" w:rsidRDefault="00441A8D">
      <w:r>
        <w:continuationSeparator/>
      </w:r>
    </w:p>
    <w:p w14:paraId="24EFB1E2" w14:textId="77777777" w:rsidR="00441A8D" w:rsidRDefault="00441A8D"/>
  </w:footnote>
  <w:footnote w:type="continuationNotice" w:id="1">
    <w:p w14:paraId="6CC57F28" w14:textId="77777777" w:rsidR="00441A8D" w:rsidRDefault="00441A8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6439" w14:textId="6350A090" w:rsidR="00F06269" w:rsidRDefault="00F06269">
    <w:pPr>
      <w:pStyle w:val="Header"/>
    </w:pPr>
  </w:p>
  <w:p w14:paraId="66702EF7" w14:textId="77777777" w:rsidR="003461AD" w:rsidRDefault="00346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57F5C"/>
    <w:multiLevelType w:val="hybridMultilevel"/>
    <w:tmpl w:val="7BC84908"/>
    <w:lvl w:ilvl="0" w:tplc="4E50B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C51C8"/>
    <w:multiLevelType w:val="hybridMultilevel"/>
    <w:tmpl w:val="C0DA064E"/>
    <w:lvl w:ilvl="0" w:tplc="7960CD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9F3353"/>
    <w:multiLevelType w:val="hybridMultilevel"/>
    <w:tmpl w:val="FFFFFFFF"/>
    <w:lvl w:ilvl="0" w:tplc="774AD800">
      <w:start w:val="1"/>
      <w:numFmt w:val="decimal"/>
      <w:lvlText w:val="%1."/>
      <w:lvlJc w:val="left"/>
      <w:pPr>
        <w:ind w:left="767" w:hanging="248"/>
      </w:pPr>
      <w:rPr>
        <w:rFonts w:hint="default"/>
        <w:spacing w:val="0"/>
        <w:w w:val="100"/>
        <w:lang w:val="en-US" w:eastAsia="en-US" w:bidi="ar-SA"/>
      </w:rPr>
    </w:lvl>
    <w:lvl w:ilvl="1" w:tplc="1F86CA8E">
      <w:numFmt w:val="bullet"/>
      <w:lvlText w:val=""/>
      <w:lvlJc w:val="left"/>
      <w:pPr>
        <w:ind w:left="1237" w:hanging="358"/>
      </w:pPr>
      <w:rPr>
        <w:rFonts w:ascii="Symbol" w:eastAsia="Symbol" w:hAnsi="Symbol" w:cs="Symbol" w:hint="default"/>
        <w:spacing w:val="0"/>
        <w:w w:val="100"/>
        <w:lang w:val="en-US" w:eastAsia="en-US" w:bidi="ar-SA"/>
      </w:rPr>
    </w:lvl>
    <w:lvl w:ilvl="2" w:tplc="65A03440">
      <w:numFmt w:val="bullet"/>
      <w:lvlText w:val="•"/>
      <w:lvlJc w:val="left"/>
      <w:pPr>
        <w:ind w:left="2277" w:hanging="358"/>
      </w:pPr>
      <w:rPr>
        <w:rFonts w:hint="default"/>
        <w:lang w:val="en-US" w:eastAsia="en-US" w:bidi="ar-SA"/>
      </w:rPr>
    </w:lvl>
    <w:lvl w:ilvl="3" w:tplc="F6E2F080">
      <w:numFmt w:val="bullet"/>
      <w:lvlText w:val="•"/>
      <w:lvlJc w:val="left"/>
      <w:pPr>
        <w:ind w:left="3315" w:hanging="358"/>
      </w:pPr>
      <w:rPr>
        <w:rFonts w:hint="default"/>
        <w:lang w:val="en-US" w:eastAsia="en-US" w:bidi="ar-SA"/>
      </w:rPr>
    </w:lvl>
    <w:lvl w:ilvl="4" w:tplc="1DCC7E34">
      <w:numFmt w:val="bullet"/>
      <w:lvlText w:val="•"/>
      <w:lvlJc w:val="left"/>
      <w:pPr>
        <w:ind w:left="4353" w:hanging="358"/>
      </w:pPr>
      <w:rPr>
        <w:rFonts w:hint="default"/>
        <w:lang w:val="en-US" w:eastAsia="en-US" w:bidi="ar-SA"/>
      </w:rPr>
    </w:lvl>
    <w:lvl w:ilvl="5" w:tplc="322E7A18">
      <w:numFmt w:val="bullet"/>
      <w:lvlText w:val="•"/>
      <w:lvlJc w:val="left"/>
      <w:pPr>
        <w:ind w:left="5391" w:hanging="358"/>
      </w:pPr>
      <w:rPr>
        <w:rFonts w:hint="default"/>
        <w:lang w:val="en-US" w:eastAsia="en-US" w:bidi="ar-SA"/>
      </w:rPr>
    </w:lvl>
    <w:lvl w:ilvl="6" w:tplc="6498A1E2">
      <w:numFmt w:val="bullet"/>
      <w:lvlText w:val="•"/>
      <w:lvlJc w:val="left"/>
      <w:pPr>
        <w:ind w:left="6428" w:hanging="358"/>
      </w:pPr>
      <w:rPr>
        <w:rFonts w:hint="default"/>
        <w:lang w:val="en-US" w:eastAsia="en-US" w:bidi="ar-SA"/>
      </w:rPr>
    </w:lvl>
    <w:lvl w:ilvl="7" w:tplc="C44E671E">
      <w:numFmt w:val="bullet"/>
      <w:lvlText w:val="•"/>
      <w:lvlJc w:val="left"/>
      <w:pPr>
        <w:ind w:left="7466" w:hanging="358"/>
      </w:pPr>
      <w:rPr>
        <w:rFonts w:hint="default"/>
        <w:lang w:val="en-US" w:eastAsia="en-US" w:bidi="ar-SA"/>
      </w:rPr>
    </w:lvl>
    <w:lvl w:ilvl="8" w:tplc="5BA64254">
      <w:numFmt w:val="bullet"/>
      <w:lvlText w:val="•"/>
      <w:lvlJc w:val="left"/>
      <w:pPr>
        <w:ind w:left="8504" w:hanging="358"/>
      </w:pPr>
      <w:rPr>
        <w:rFonts w:hint="default"/>
        <w:lang w:val="en-US" w:eastAsia="en-US" w:bidi="ar-SA"/>
      </w:rPr>
    </w:lvl>
  </w:abstractNum>
  <w:abstractNum w:abstractNumId="3" w15:restartNumberingAfterBreak="0">
    <w:nsid w:val="347930E4"/>
    <w:multiLevelType w:val="hybridMultilevel"/>
    <w:tmpl w:val="A9D6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63C43"/>
    <w:multiLevelType w:val="hybridMultilevel"/>
    <w:tmpl w:val="0E4A7EDA"/>
    <w:lvl w:ilvl="0" w:tplc="DEB463B4">
      <w:start w:val="1"/>
      <w:numFmt w:val="bullet"/>
      <w:lvlText w:val=""/>
      <w:lvlJc w:val="left"/>
      <w:pPr>
        <w:ind w:left="720" w:hanging="360"/>
      </w:pPr>
      <w:rPr>
        <w:rFonts w:ascii="Symbol" w:hAnsi="Symbol" w:hint="default"/>
        <w:color w:val="0F0D2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CB7EE5"/>
    <w:multiLevelType w:val="hybridMultilevel"/>
    <w:tmpl w:val="34003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730CA"/>
    <w:multiLevelType w:val="hybridMultilevel"/>
    <w:tmpl w:val="DF928A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325FB1"/>
    <w:multiLevelType w:val="hybridMultilevel"/>
    <w:tmpl w:val="A1E2E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2B2578"/>
    <w:multiLevelType w:val="hybridMultilevel"/>
    <w:tmpl w:val="18700810"/>
    <w:lvl w:ilvl="0" w:tplc="4E50B3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0221AE"/>
    <w:multiLevelType w:val="hybridMultilevel"/>
    <w:tmpl w:val="D3A29B0A"/>
    <w:lvl w:ilvl="0" w:tplc="B7F6CFF0">
      <w:start w:val="3"/>
      <w:numFmt w:val="upperRoman"/>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E30193E"/>
    <w:multiLevelType w:val="hybridMultilevel"/>
    <w:tmpl w:val="139C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265765"/>
    <w:multiLevelType w:val="hybridMultilevel"/>
    <w:tmpl w:val="2FF4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921632"/>
    <w:multiLevelType w:val="hybridMultilevel"/>
    <w:tmpl w:val="8790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543541"/>
    <w:multiLevelType w:val="hybridMultilevel"/>
    <w:tmpl w:val="8A00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293234"/>
    <w:multiLevelType w:val="hybridMultilevel"/>
    <w:tmpl w:val="470860C2"/>
    <w:lvl w:ilvl="0" w:tplc="AD46C80E">
      <w:start w:val="1"/>
      <w:numFmt w:val="upperRoman"/>
      <w:lvlText w:val="%1."/>
      <w:lvlJc w:val="left"/>
      <w:pPr>
        <w:ind w:left="216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B40620"/>
    <w:multiLevelType w:val="hybridMultilevel"/>
    <w:tmpl w:val="7668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E0374F"/>
    <w:multiLevelType w:val="hybridMultilevel"/>
    <w:tmpl w:val="216A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450429">
    <w:abstractNumId w:val="4"/>
  </w:num>
  <w:num w:numId="2" w16cid:durableId="595021527">
    <w:abstractNumId w:val="11"/>
  </w:num>
  <w:num w:numId="3" w16cid:durableId="1828742603">
    <w:abstractNumId w:val="14"/>
  </w:num>
  <w:num w:numId="4" w16cid:durableId="1758400304">
    <w:abstractNumId w:val="10"/>
  </w:num>
  <w:num w:numId="5" w16cid:durableId="1902591024">
    <w:abstractNumId w:val="5"/>
  </w:num>
  <w:num w:numId="6" w16cid:durableId="2119835077">
    <w:abstractNumId w:val="2"/>
  </w:num>
  <w:num w:numId="7" w16cid:durableId="211964418">
    <w:abstractNumId w:val="6"/>
  </w:num>
  <w:num w:numId="8" w16cid:durableId="891429553">
    <w:abstractNumId w:val="8"/>
  </w:num>
  <w:num w:numId="9" w16cid:durableId="524556359">
    <w:abstractNumId w:val="0"/>
  </w:num>
  <w:num w:numId="10" w16cid:durableId="805511432">
    <w:abstractNumId w:val="12"/>
  </w:num>
  <w:num w:numId="11" w16cid:durableId="2126461464">
    <w:abstractNumId w:val="15"/>
  </w:num>
  <w:num w:numId="12" w16cid:durableId="1885872464">
    <w:abstractNumId w:val="1"/>
  </w:num>
  <w:num w:numId="13" w16cid:durableId="798914834">
    <w:abstractNumId w:val="16"/>
  </w:num>
  <w:num w:numId="14" w16cid:durableId="1357119682">
    <w:abstractNumId w:val="7"/>
  </w:num>
  <w:num w:numId="15" w16cid:durableId="1613781557">
    <w:abstractNumId w:val="9"/>
  </w:num>
  <w:num w:numId="16" w16cid:durableId="1875339872">
    <w:abstractNumId w:val="3"/>
  </w:num>
  <w:num w:numId="17" w16cid:durableId="9300491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279"/>
    <w:rsid w:val="0000040B"/>
    <w:rsid w:val="00000C5B"/>
    <w:rsid w:val="0000472E"/>
    <w:rsid w:val="00007353"/>
    <w:rsid w:val="00007363"/>
    <w:rsid w:val="000106D6"/>
    <w:rsid w:val="00012390"/>
    <w:rsid w:val="00014551"/>
    <w:rsid w:val="00017172"/>
    <w:rsid w:val="00021249"/>
    <w:rsid w:val="0002201B"/>
    <w:rsid w:val="000223C6"/>
    <w:rsid w:val="000225EA"/>
    <w:rsid w:val="000247F8"/>
    <w:rsid w:val="0002482E"/>
    <w:rsid w:val="00025346"/>
    <w:rsid w:val="00025B39"/>
    <w:rsid w:val="00025BE8"/>
    <w:rsid w:val="00025D4F"/>
    <w:rsid w:val="00025D50"/>
    <w:rsid w:val="00025F43"/>
    <w:rsid w:val="00027DD4"/>
    <w:rsid w:val="00027E0F"/>
    <w:rsid w:val="00030170"/>
    <w:rsid w:val="00030834"/>
    <w:rsid w:val="000310F2"/>
    <w:rsid w:val="00031E7F"/>
    <w:rsid w:val="00031FB1"/>
    <w:rsid w:val="00032C07"/>
    <w:rsid w:val="000344C6"/>
    <w:rsid w:val="00036231"/>
    <w:rsid w:val="00040652"/>
    <w:rsid w:val="00040B24"/>
    <w:rsid w:val="00040D96"/>
    <w:rsid w:val="00041014"/>
    <w:rsid w:val="00041E4D"/>
    <w:rsid w:val="000443FC"/>
    <w:rsid w:val="000445B4"/>
    <w:rsid w:val="00044D69"/>
    <w:rsid w:val="00050324"/>
    <w:rsid w:val="0005035E"/>
    <w:rsid w:val="00052C55"/>
    <w:rsid w:val="000530BB"/>
    <w:rsid w:val="00054633"/>
    <w:rsid w:val="000558B9"/>
    <w:rsid w:val="00055B08"/>
    <w:rsid w:val="00057845"/>
    <w:rsid w:val="00061A4A"/>
    <w:rsid w:val="0006307E"/>
    <w:rsid w:val="00063406"/>
    <w:rsid w:val="00064312"/>
    <w:rsid w:val="0006562A"/>
    <w:rsid w:val="00066CB2"/>
    <w:rsid w:val="000673B4"/>
    <w:rsid w:val="000715D0"/>
    <w:rsid w:val="000724BB"/>
    <w:rsid w:val="00073DAD"/>
    <w:rsid w:val="000762C0"/>
    <w:rsid w:val="000767C3"/>
    <w:rsid w:val="00080BA2"/>
    <w:rsid w:val="000822C3"/>
    <w:rsid w:val="00082A4A"/>
    <w:rsid w:val="000830AF"/>
    <w:rsid w:val="0008460C"/>
    <w:rsid w:val="00084A7B"/>
    <w:rsid w:val="00087898"/>
    <w:rsid w:val="00091A8F"/>
    <w:rsid w:val="000944C3"/>
    <w:rsid w:val="00094A2D"/>
    <w:rsid w:val="00094B10"/>
    <w:rsid w:val="00094E61"/>
    <w:rsid w:val="000965DA"/>
    <w:rsid w:val="000968B8"/>
    <w:rsid w:val="000A0150"/>
    <w:rsid w:val="000A3071"/>
    <w:rsid w:val="000A3808"/>
    <w:rsid w:val="000A4CAC"/>
    <w:rsid w:val="000A512D"/>
    <w:rsid w:val="000A5148"/>
    <w:rsid w:val="000A6F91"/>
    <w:rsid w:val="000A7906"/>
    <w:rsid w:val="000B1DE9"/>
    <w:rsid w:val="000B51AA"/>
    <w:rsid w:val="000C1CEF"/>
    <w:rsid w:val="000C7647"/>
    <w:rsid w:val="000D1084"/>
    <w:rsid w:val="000D12EF"/>
    <w:rsid w:val="000D20CF"/>
    <w:rsid w:val="000D2A29"/>
    <w:rsid w:val="000D31DF"/>
    <w:rsid w:val="000D393F"/>
    <w:rsid w:val="000D5424"/>
    <w:rsid w:val="000E2DAB"/>
    <w:rsid w:val="000E4536"/>
    <w:rsid w:val="000E63C9"/>
    <w:rsid w:val="000E7A82"/>
    <w:rsid w:val="000F0088"/>
    <w:rsid w:val="000F2CD2"/>
    <w:rsid w:val="000F2D26"/>
    <w:rsid w:val="000F33D5"/>
    <w:rsid w:val="000F6EE6"/>
    <w:rsid w:val="0010171D"/>
    <w:rsid w:val="00101B79"/>
    <w:rsid w:val="00102F58"/>
    <w:rsid w:val="00103761"/>
    <w:rsid w:val="00104E25"/>
    <w:rsid w:val="00105785"/>
    <w:rsid w:val="00106145"/>
    <w:rsid w:val="0010636E"/>
    <w:rsid w:val="00107BFB"/>
    <w:rsid w:val="00110BA6"/>
    <w:rsid w:val="00114C51"/>
    <w:rsid w:val="00114DAB"/>
    <w:rsid w:val="0011525D"/>
    <w:rsid w:val="001156A6"/>
    <w:rsid w:val="001169FB"/>
    <w:rsid w:val="00117248"/>
    <w:rsid w:val="0012032B"/>
    <w:rsid w:val="00121FF5"/>
    <w:rsid w:val="00122BFD"/>
    <w:rsid w:val="0012300D"/>
    <w:rsid w:val="001266B5"/>
    <w:rsid w:val="00130E9D"/>
    <w:rsid w:val="0013364D"/>
    <w:rsid w:val="00134FFA"/>
    <w:rsid w:val="001350C1"/>
    <w:rsid w:val="00135377"/>
    <w:rsid w:val="00135D45"/>
    <w:rsid w:val="00136CA6"/>
    <w:rsid w:val="00137D3C"/>
    <w:rsid w:val="00140A21"/>
    <w:rsid w:val="00143CBF"/>
    <w:rsid w:val="001443D3"/>
    <w:rsid w:val="001454EE"/>
    <w:rsid w:val="00145C39"/>
    <w:rsid w:val="00147554"/>
    <w:rsid w:val="00147BFC"/>
    <w:rsid w:val="00150A6D"/>
    <w:rsid w:val="00150F58"/>
    <w:rsid w:val="001512F8"/>
    <w:rsid w:val="00152E1A"/>
    <w:rsid w:val="00155521"/>
    <w:rsid w:val="0015578C"/>
    <w:rsid w:val="00157765"/>
    <w:rsid w:val="0016115B"/>
    <w:rsid w:val="00162C38"/>
    <w:rsid w:val="001636DD"/>
    <w:rsid w:val="001637F2"/>
    <w:rsid w:val="00165860"/>
    <w:rsid w:val="00165C47"/>
    <w:rsid w:val="00170AF5"/>
    <w:rsid w:val="001716EC"/>
    <w:rsid w:val="001740B3"/>
    <w:rsid w:val="001741C1"/>
    <w:rsid w:val="001753E0"/>
    <w:rsid w:val="00180CFD"/>
    <w:rsid w:val="00182697"/>
    <w:rsid w:val="00182DB1"/>
    <w:rsid w:val="00183701"/>
    <w:rsid w:val="00184978"/>
    <w:rsid w:val="001858CE"/>
    <w:rsid w:val="00185B35"/>
    <w:rsid w:val="00185DF3"/>
    <w:rsid w:val="00185FDB"/>
    <w:rsid w:val="00191E68"/>
    <w:rsid w:val="00192389"/>
    <w:rsid w:val="0019249C"/>
    <w:rsid w:val="001945E8"/>
    <w:rsid w:val="001949E0"/>
    <w:rsid w:val="00194CEC"/>
    <w:rsid w:val="001A10CE"/>
    <w:rsid w:val="001A1CD6"/>
    <w:rsid w:val="001A5655"/>
    <w:rsid w:val="001B5B74"/>
    <w:rsid w:val="001B7A88"/>
    <w:rsid w:val="001C15AF"/>
    <w:rsid w:val="001C2238"/>
    <w:rsid w:val="001C3220"/>
    <w:rsid w:val="001C452A"/>
    <w:rsid w:val="001C4B15"/>
    <w:rsid w:val="001C657C"/>
    <w:rsid w:val="001C6975"/>
    <w:rsid w:val="001D1396"/>
    <w:rsid w:val="001D2FC7"/>
    <w:rsid w:val="001D31CC"/>
    <w:rsid w:val="001D3ED8"/>
    <w:rsid w:val="001D4AA5"/>
    <w:rsid w:val="001D4BF6"/>
    <w:rsid w:val="001D511D"/>
    <w:rsid w:val="001D62BD"/>
    <w:rsid w:val="001D6504"/>
    <w:rsid w:val="001D6804"/>
    <w:rsid w:val="001D7787"/>
    <w:rsid w:val="001E21ED"/>
    <w:rsid w:val="001E24AA"/>
    <w:rsid w:val="001E6E4C"/>
    <w:rsid w:val="001F2BC8"/>
    <w:rsid w:val="001F2D34"/>
    <w:rsid w:val="001F567E"/>
    <w:rsid w:val="001F5F6B"/>
    <w:rsid w:val="001F6125"/>
    <w:rsid w:val="001F6C18"/>
    <w:rsid w:val="001F799B"/>
    <w:rsid w:val="00203BF4"/>
    <w:rsid w:val="00203F75"/>
    <w:rsid w:val="00205726"/>
    <w:rsid w:val="0020630B"/>
    <w:rsid w:val="002075FC"/>
    <w:rsid w:val="00210AFE"/>
    <w:rsid w:val="00211359"/>
    <w:rsid w:val="0021149C"/>
    <w:rsid w:val="00211506"/>
    <w:rsid w:val="0021281C"/>
    <w:rsid w:val="00213207"/>
    <w:rsid w:val="002139DC"/>
    <w:rsid w:val="00213C6E"/>
    <w:rsid w:val="00213E74"/>
    <w:rsid w:val="0021458D"/>
    <w:rsid w:val="002177C9"/>
    <w:rsid w:val="002200A2"/>
    <w:rsid w:val="002200EC"/>
    <w:rsid w:val="00223118"/>
    <w:rsid w:val="00224A42"/>
    <w:rsid w:val="00224B90"/>
    <w:rsid w:val="0022632C"/>
    <w:rsid w:val="00230612"/>
    <w:rsid w:val="00231381"/>
    <w:rsid w:val="002320C1"/>
    <w:rsid w:val="00236022"/>
    <w:rsid w:val="002402FC"/>
    <w:rsid w:val="0024045D"/>
    <w:rsid w:val="00240A25"/>
    <w:rsid w:val="00241B8B"/>
    <w:rsid w:val="00242066"/>
    <w:rsid w:val="00243C14"/>
    <w:rsid w:val="00243EBC"/>
    <w:rsid w:val="00243F70"/>
    <w:rsid w:val="00246A35"/>
    <w:rsid w:val="00247FD6"/>
    <w:rsid w:val="002500B8"/>
    <w:rsid w:val="00252164"/>
    <w:rsid w:val="002545F4"/>
    <w:rsid w:val="00255A16"/>
    <w:rsid w:val="00256340"/>
    <w:rsid w:val="002612E5"/>
    <w:rsid w:val="00261F4D"/>
    <w:rsid w:val="00265AEC"/>
    <w:rsid w:val="00265CDE"/>
    <w:rsid w:val="0026625D"/>
    <w:rsid w:val="00266B1F"/>
    <w:rsid w:val="00266FBF"/>
    <w:rsid w:val="00267AB0"/>
    <w:rsid w:val="002751AB"/>
    <w:rsid w:val="002806DF"/>
    <w:rsid w:val="002807AA"/>
    <w:rsid w:val="00284214"/>
    <w:rsid w:val="00284348"/>
    <w:rsid w:val="00285C9E"/>
    <w:rsid w:val="00286A4A"/>
    <w:rsid w:val="0029742C"/>
    <w:rsid w:val="002975A6"/>
    <w:rsid w:val="002A0F05"/>
    <w:rsid w:val="002A0FE0"/>
    <w:rsid w:val="002A3470"/>
    <w:rsid w:val="002A3A48"/>
    <w:rsid w:val="002A4CB7"/>
    <w:rsid w:val="002A5A8A"/>
    <w:rsid w:val="002A5FE7"/>
    <w:rsid w:val="002A6115"/>
    <w:rsid w:val="002A614C"/>
    <w:rsid w:val="002A7563"/>
    <w:rsid w:val="002A7615"/>
    <w:rsid w:val="002B0FBD"/>
    <w:rsid w:val="002B1611"/>
    <w:rsid w:val="002B2B85"/>
    <w:rsid w:val="002B2F6F"/>
    <w:rsid w:val="002B4A88"/>
    <w:rsid w:val="002B5A68"/>
    <w:rsid w:val="002B5C34"/>
    <w:rsid w:val="002B7BD9"/>
    <w:rsid w:val="002C1A6C"/>
    <w:rsid w:val="002C3402"/>
    <w:rsid w:val="002C5903"/>
    <w:rsid w:val="002C7529"/>
    <w:rsid w:val="002D2D1C"/>
    <w:rsid w:val="002D41FE"/>
    <w:rsid w:val="002D76E2"/>
    <w:rsid w:val="002D7EFF"/>
    <w:rsid w:val="002E05DC"/>
    <w:rsid w:val="002E1D05"/>
    <w:rsid w:val="002E1F2E"/>
    <w:rsid w:val="002E1F82"/>
    <w:rsid w:val="002E4C6F"/>
    <w:rsid w:val="002E5B70"/>
    <w:rsid w:val="002E5D96"/>
    <w:rsid w:val="002F1165"/>
    <w:rsid w:val="002F1E53"/>
    <w:rsid w:val="002F2DDE"/>
    <w:rsid w:val="002F3688"/>
    <w:rsid w:val="002F387E"/>
    <w:rsid w:val="002F3C24"/>
    <w:rsid w:val="002F4801"/>
    <w:rsid w:val="002F4896"/>
    <w:rsid w:val="002F51F5"/>
    <w:rsid w:val="002F7BF2"/>
    <w:rsid w:val="00301795"/>
    <w:rsid w:val="00302F70"/>
    <w:rsid w:val="003058C3"/>
    <w:rsid w:val="00310333"/>
    <w:rsid w:val="00311326"/>
    <w:rsid w:val="00312137"/>
    <w:rsid w:val="00314668"/>
    <w:rsid w:val="003152D6"/>
    <w:rsid w:val="0031789E"/>
    <w:rsid w:val="0032226C"/>
    <w:rsid w:val="00325CCC"/>
    <w:rsid w:val="00327D55"/>
    <w:rsid w:val="00330359"/>
    <w:rsid w:val="00330AD3"/>
    <w:rsid w:val="0033147A"/>
    <w:rsid w:val="003327D2"/>
    <w:rsid w:val="003335B7"/>
    <w:rsid w:val="00335E96"/>
    <w:rsid w:val="00336070"/>
    <w:rsid w:val="0033762F"/>
    <w:rsid w:val="00337C20"/>
    <w:rsid w:val="0034585E"/>
    <w:rsid w:val="003461AD"/>
    <w:rsid w:val="0035246E"/>
    <w:rsid w:val="00354CC5"/>
    <w:rsid w:val="003563D1"/>
    <w:rsid w:val="00360AAC"/>
    <w:rsid w:val="00363CBB"/>
    <w:rsid w:val="00366C7E"/>
    <w:rsid w:val="003716FA"/>
    <w:rsid w:val="00371A66"/>
    <w:rsid w:val="0037224E"/>
    <w:rsid w:val="00372C06"/>
    <w:rsid w:val="00373166"/>
    <w:rsid w:val="00375FBD"/>
    <w:rsid w:val="00380BE0"/>
    <w:rsid w:val="00381017"/>
    <w:rsid w:val="003811BF"/>
    <w:rsid w:val="00381D42"/>
    <w:rsid w:val="00381EFA"/>
    <w:rsid w:val="00382160"/>
    <w:rsid w:val="00382455"/>
    <w:rsid w:val="003845EC"/>
    <w:rsid w:val="00384EA3"/>
    <w:rsid w:val="003855B1"/>
    <w:rsid w:val="003861FF"/>
    <w:rsid w:val="00386538"/>
    <w:rsid w:val="003900C6"/>
    <w:rsid w:val="003934A0"/>
    <w:rsid w:val="003934B6"/>
    <w:rsid w:val="00393E05"/>
    <w:rsid w:val="003941F9"/>
    <w:rsid w:val="003949C0"/>
    <w:rsid w:val="00395208"/>
    <w:rsid w:val="00396E11"/>
    <w:rsid w:val="00397668"/>
    <w:rsid w:val="003A002B"/>
    <w:rsid w:val="003A29A4"/>
    <w:rsid w:val="003A39A1"/>
    <w:rsid w:val="003B0415"/>
    <w:rsid w:val="003B309F"/>
    <w:rsid w:val="003B55B0"/>
    <w:rsid w:val="003B64FA"/>
    <w:rsid w:val="003C05A9"/>
    <w:rsid w:val="003C06CC"/>
    <w:rsid w:val="003C0873"/>
    <w:rsid w:val="003C0F15"/>
    <w:rsid w:val="003C1105"/>
    <w:rsid w:val="003C2191"/>
    <w:rsid w:val="003C7227"/>
    <w:rsid w:val="003D14E9"/>
    <w:rsid w:val="003D19C8"/>
    <w:rsid w:val="003D1FF8"/>
    <w:rsid w:val="003D3863"/>
    <w:rsid w:val="003D3B4A"/>
    <w:rsid w:val="003D4AEF"/>
    <w:rsid w:val="003D75E8"/>
    <w:rsid w:val="003E1B15"/>
    <w:rsid w:val="003E25C0"/>
    <w:rsid w:val="003E2D60"/>
    <w:rsid w:val="003E4617"/>
    <w:rsid w:val="003E4DA3"/>
    <w:rsid w:val="003E4FF9"/>
    <w:rsid w:val="003F00D4"/>
    <w:rsid w:val="003F037A"/>
    <w:rsid w:val="003F044A"/>
    <w:rsid w:val="003F1AA2"/>
    <w:rsid w:val="003F2C4D"/>
    <w:rsid w:val="003F3EBC"/>
    <w:rsid w:val="003F45A4"/>
    <w:rsid w:val="00400565"/>
    <w:rsid w:val="00402A39"/>
    <w:rsid w:val="00402EA8"/>
    <w:rsid w:val="00403D02"/>
    <w:rsid w:val="00405FBE"/>
    <w:rsid w:val="00407D3A"/>
    <w:rsid w:val="004107E8"/>
    <w:rsid w:val="00411057"/>
    <w:rsid w:val="004110DE"/>
    <w:rsid w:val="00411337"/>
    <w:rsid w:val="00411690"/>
    <w:rsid w:val="00412D9B"/>
    <w:rsid w:val="00415884"/>
    <w:rsid w:val="00416079"/>
    <w:rsid w:val="00417879"/>
    <w:rsid w:val="00420E6E"/>
    <w:rsid w:val="00420F8D"/>
    <w:rsid w:val="0042117B"/>
    <w:rsid w:val="00424749"/>
    <w:rsid w:val="004257A6"/>
    <w:rsid w:val="00427285"/>
    <w:rsid w:val="0042782E"/>
    <w:rsid w:val="004279E6"/>
    <w:rsid w:val="00427A2D"/>
    <w:rsid w:val="004326FC"/>
    <w:rsid w:val="0043350F"/>
    <w:rsid w:val="00433F5D"/>
    <w:rsid w:val="0043491A"/>
    <w:rsid w:val="004349C7"/>
    <w:rsid w:val="004374FA"/>
    <w:rsid w:val="0044085A"/>
    <w:rsid w:val="00441A8D"/>
    <w:rsid w:val="00442C81"/>
    <w:rsid w:val="00442FD6"/>
    <w:rsid w:val="00445304"/>
    <w:rsid w:val="00446A8E"/>
    <w:rsid w:val="00446C45"/>
    <w:rsid w:val="00452F39"/>
    <w:rsid w:val="004569F1"/>
    <w:rsid w:val="00456BAA"/>
    <w:rsid w:val="00462269"/>
    <w:rsid w:val="0046275F"/>
    <w:rsid w:val="004631D4"/>
    <w:rsid w:val="004643DB"/>
    <w:rsid w:val="004662B1"/>
    <w:rsid w:val="00466CD7"/>
    <w:rsid w:val="00470277"/>
    <w:rsid w:val="0047268F"/>
    <w:rsid w:val="004778C6"/>
    <w:rsid w:val="00480EFD"/>
    <w:rsid w:val="00480FA1"/>
    <w:rsid w:val="004810CB"/>
    <w:rsid w:val="0048148C"/>
    <w:rsid w:val="00483D97"/>
    <w:rsid w:val="004846F6"/>
    <w:rsid w:val="00485002"/>
    <w:rsid w:val="00485099"/>
    <w:rsid w:val="0048556A"/>
    <w:rsid w:val="004906AF"/>
    <w:rsid w:val="0049156D"/>
    <w:rsid w:val="00492BF3"/>
    <w:rsid w:val="004957CB"/>
    <w:rsid w:val="00497728"/>
    <w:rsid w:val="004A1BC7"/>
    <w:rsid w:val="004A241B"/>
    <w:rsid w:val="004A3F2C"/>
    <w:rsid w:val="004A65F7"/>
    <w:rsid w:val="004A7C8C"/>
    <w:rsid w:val="004B062E"/>
    <w:rsid w:val="004B0F7E"/>
    <w:rsid w:val="004B12AB"/>
    <w:rsid w:val="004B21A5"/>
    <w:rsid w:val="004B2BAE"/>
    <w:rsid w:val="004B45E0"/>
    <w:rsid w:val="004B48AC"/>
    <w:rsid w:val="004B6A17"/>
    <w:rsid w:val="004B6F6A"/>
    <w:rsid w:val="004C0156"/>
    <w:rsid w:val="004C1DA5"/>
    <w:rsid w:val="004C49AC"/>
    <w:rsid w:val="004C597A"/>
    <w:rsid w:val="004D2317"/>
    <w:rsid w:val="004D44A3"/>
    <w:rsid w:val="004D4A12"/>
    <w:rsid w:val="004D4B9B"/>
    <w:rsid w:val="004D5F71"/>
    <w:rsid w:val="004E087C"/>
    <w:rsid w:val="004E43EA"/>
    <w:rsid w:val="004E6922"/>
    <w:rsid w:val="004E7C37"/>
    <w:rsid w:val="004E7F4A"/>
    <w:rsid w:val="004F08CC"/>
    <w:rsid w:val="004F1D08"/>
    <w:rsid w:val="004F44A7"/>
    <w:rsid w:val="004F7F7A"/>
    <w:rsid w:val="00500F94"/>
    <w:rsid w:val="005022CA"/>
    <w:rsid w:val="005037F0"/>
    <w:rsid w:val="00504728"/>
    <w:rsid w:val="0050550C"/>
    <w:rsid w:val="00510E26"/>
    <w:rsid w:val="00510FBD"/>
    <w:rsid w:val="0051426E"/>
    <w:rsid w:val="00514DE4"/>
    <w:rsid w:val="0051531D"/>
    <w:rsid w:val="0051676A"/>
    <w:rsid w:val="00516A86"/>
    <w:rsid w:val="005205DB"/>
    <w:rsid w:val="005217D5"/>
    <w:rsid w:val="00521C90"/>
    <w:rsid w:val="00521D74"/>
    <w:rsid w:val="00523F9E"/>
    <w:rsid w:val="0052450E"/>
    <w:rsid w:val="00526420"/>
    <w:rsid w:val="005275F6"/>
    <w:rsid w:val="00527892"/>
    <w:rsid w:val="005279B4"/>
    <w:rsid w:val="00530026"/>
    <w:rsid w:val="00532C38"/>
    <w:rsid w:val="005350A9"/>
    <w:rsid w:val="0053570B"/>
    <w:rsid w:val="0054201B"/>
    <w:rsid w:val="005459F1"/>
    <w:rsid w:val="005466A4"/>
    <w:rsid w:val="00550305"/>
    <w:rsid w:val="00553555"/>
    <w:rsid w:val="00553E35"/>
    <w:rsid w:val="00554B07"/>
    <w:rsid w:val="00555C2F"/>
    <w:rsid w:val="0055600C"/>
    <w:rsid w:val="0055772D"/>
    <w:rsid w:val="00560144"/>
    <w:rsid w:val="00561460"/>
    <w:rsid w:val="0056227E"/>
    <w:rsid w:val="00563556"/>
    <w:rsid w:val="00563B1D"/>
    <w:rsid w:val="00564E04"/>
    <w:rsid w:val="00564F89"/>
    <w:rsid w:val="00566576"/>
    <w:rsid w:val="00566B49"/>
    <w:rsid w:val="00572102"/>
    <w:rsid w:val="00573BDA"/>
    <w:rsid w:val="00574DAA"/>
    <w:rsid w:val="00575379"/>
    <w:rsid w:val="0057612C"/>
    <w:rsid w:val="005772E3"/>
    <w:rsid w:val="00580785"/>
    <w:rsid w:val="00582466"/>
    <w:rsid w:val="00584DC1"/>
    <w:rsid w:val="005852E9"/>
    <w:rsid w:val="00586E23"/>
    <w:rsid w:val="005907ED"/>
    <w:rsid w:val="005918BE"/>
    <w:rsid w:val="00595EBD"/>
    <w:rsid w:val="005A3E76"/>
    <w:rsid w:val="005A4606"/>
    <w:rsid w:val="005A46CB"/>
    <w:rsid w:val="005A48C2"/>
    <w:rsid w:val="005A5210"/>
    <w:rsid w:val="005A7FF7"/>
    <w:rsid w:val="005B002D"/>
    <w:rsid w:val="005B097C"/>
    <w:rsid w:val="005B141A"/>
    <w:rsid w:val="005B1E31"/>
    <w:rsid w:val="005B2582"/>
    <w:rsid w:val="005B2963"/>
    <w:rsid w:val="005B4BAE"/>
    <w:rsid w:val="005B6844"/>
    <w:rsid w:val="005B758E"/>
    <w:rsid w:val="005B795B"/>
    <w:rsid w:val="005B79D9"/>
    <w:rsid w:val="005C0558"/>
    <w:rsid w:val="005C0723"/>
    <w:rsid w:val="005C08F2"/>
    <w:rsid w:val="005C313C"/>
    <w:rsid w:val="005C508A"/>
    <w:rsid w:val="005C5A65"/>
    <w:rsid w:val="005C7B07"/>
    <w:rsid w:val="005C7CFB"/>
    <w:rsid w:val="005D05B6"/>
    <w:rsid w:val="005D34A9"/>
    <w:rsid w:val="005D637E"/>
    <w:rsid w:val="005D63CB"/>
    <w:rsid w:val="005D6431"/>
    <w:rsid w:val="005D695F"/>
    <w:rsid w:val="005E274B"/>
    <w:rsid w:val="005E29CF"/>
    <w:rsid w:val="005E40AF"/>
    <w:rsid w:val="005E5A24"/>
    <w:rsid w:val="005E5A5E"/>
    <w:rsid w:val="005E673F"/>
    <w:rsid w:val="005F0810"/>
    <w:rsid w:val="005F1BB0"/>
    <w:rsid w:val="005F4A65"/>
    <w:rsid w:val="005F5092"/>
    <w:rsid w:val="005F5309"/>
    <w:rsid w:val="005F71A8"/>
    <w:rsid w:val="00600380"/>
    <w:rsid w:val="00600843"/>
    <w:rsid w:val="00600CF4"/>
    <w:rsid w:val="006010F3"/>
    <w:rsid w:val="006018AD"/>
    <w:rsid w:val="0060259B"/>
    <w:rsid w:val="006027AE"/>
    <w:rsid w:val="00603D5C"/>
    <w:rsid w:val="00607592"/>
    <w:rsid w:val="00610CFC"/>
    <w:rsid w:val="006122C8"/>
    <w:rsid w:val="00615D21"/>
    <w:rsid w:val="006161B9"/>
    <w:rsid w:val="00616284"/>
    <w:rsid w:val="00620C84"/>
    <w:rsid w:val="00622CB1"/>
    <w:rsid w:val="0062520D"/>
    <w:rsid w:val="00625228"/>
    <w:rsid w:val="00625B1C"/>
    <w:rsid w:val="00631681"/>
    <w:rsid w:val="00631DFB"/>
    <w:rsid w:val="0063366C"/>
    <w:rsid w:val="00634C4B"/>
    <w:rsid w:val="006375B8"/>
    <w:rsid w:val="00637E0F"/>
    <w:rsid w:val="006419C4"/>
    <w:rsid w:val="0064208A"/>
    <w:rsid w:val="0064228E"/>
    <w:rsid w:val="00643C31"/>
    <w:rsid w:val="00644B39"/>
    <w:rsid w:val="00647910"/>
    <w:rsid w:val="00652AD6"/>
    <w:rsid w:val="0065686C"/>
    <w:rsid w:val="00656C4D"/>
    <w:rsid w:val="00656E93"/>
    <w:rsid w:val="006614BB"/>
    <w:rsid w:val="00662DB8"/>
    <w:rsid w:val="00664873"/>
    <w:rsid w:val="00666F91"/>
    <w:rsid w:val="00672826"/>
    <w:rsid w:val="00674C56"/>
    <w:rsid w:val="00674F08"/>
    <w:rsid w:val="006764B0"/>
    <w:rsid w:val="00676A4E"/>
    <w:rsid w:val="00677F50"/>
    <w:rsid w:val="00680279"/>
    <w:rsid w:val="00681198"/>
    <w:rsid w:val="00681D80"/>
    <w:rsid w:val="006831D0"/>
    <w:rsid w:val="006844A1"/>
    <w:rsid w:val="0068482E"/>
    <w:rsid w:val="00685780"/>
    <w:rsid w:val="00691C95"/>
    <w:rsid w:val="00693AE1"/>
    <w:rsid w:val="006942D8"/>
    <w:rsid w:val="00694D62"/>
    <w:rsid w:val="00694FE5"/>
    <w:rsid w:val="00696C23"/>
    <w:rsid w:val="00696C7A"/>
    <w:rsid w:val="00697D4F"/>
    <w:rsid w:val="00697F93"/>
    <w:rsid w:val="006A0C49"/>
    <w:rsid w:val="006A13A9"/>
    <w:rsid w:val="006A3F98"/>
    <w:rsid w:val="006A468C"/>
    <w:rsid w:val="006B0C21"/>
    <w:rsid w:val="006B4049"/>
    <w:rsid w:val="006B44D5"/>
    <w:rsid w:val="006B4511"/>
    <w:rsid w:val="006B677F"/>
    <w:rsid w:val="006B6DE8"/>
    <w:rsid w:val="006C70A0"/>
    <w:rsid w:val="006D1270"/>
    <w:rsid w:val="006D416D"/>
    <w:rsid w:val="006E05E5"/>
    <w:rsid w:val="006E0CA7"/>
    <w:rsid w:val="006E1630"/>
    <w:rsid w:val="006E1A56"/>
    <w:rsid w:val="006E3297"/>
    <w:rsid w:val="006E36A2"/>
    <w:rsid w:val="006E52CD"/>
    <w:rsid w:val="006E5470"/>
    <w:rsid w:val="006E570B"/>
    <w:rsid w:val="006E5716"/>
    <w:rsid w:val="006E67AA"/>
    <w:rsid w:val="006E774E"/>
    <w:rsid w:val="006E7BBE"/>
    <w:rsid w:val="006E7EE2"/>
    <w:rsid w:val="006F019E"/>
    <w:rsid w:val="006F214F"/>
    <w:rsid w:val="006F2995"/>
    <w:rsid w:val="006F2C4F"/>
    <w:rsid w:val="006F5499"/>
    <w:rsid w:val="006F5749"/>
    <w:rsid w:val="006F5879"/>
    <w:rsid w:val="006F5957"/>
    <w:rsid w:val="006F67E7"/>
    <w:rsid w:val="006F7EA3"/>
    <w:rsid w:val="00700DCF"/>
    <w:rsid w:val="007047D5"/>
    <w:rsid w:val="00707057"/>
    <w:rsid w:val="0070718A"/>
    <w:rsid w:val="00710072"/>
    <w:rsid w:val="00711F23"/>
    <w:rsid w:val="00713327"/>
    <w:rsid w:val="007146AE"/>
    <w:rsid w:val="00714F3D"/>
    <w:rsid w:val="0071673E"/>
    <w:rsid w:val="00716EBF"/>
    <w:rsid w:val="00721F3F"/>
    <w:rsid w:val="0072371B"/>
    <w:rsid w:val="007278BE"/>
    <w:rsid w:val="007302B3"/>
    <w:rsid w:val="00730733"/>
    <w:rsid w:val="00730E3A"/>
    <w:rsid w:val="00731BB3"/>
    <w:rsid w:val="0073265C"/>
    <w:rsid w:val="00736AAF"/>
    <w:rsid w:val="0074317E"/>
    <w:rsid w:val="007446B7"/>
    <w:rsid w:val="00744C1B"/>
    <w:rsid w:val="0074706E"/>
    <w:rsid w:val="007472C4"/>
    <w:rsid w:val="00747BA8"/>
    <w:rsid w:val="00750747"/>
    <w:rsid w:val="00753D3D"/>
    <w:rsid w:val="00754F94"/>
    <w:rsid w:val="007559C2"/>
    <w:rsid w:val="0075665F"/>
    <w:rsid w:val="00756944"/>
    <w:rsid w:val="00757BAB"/>
    <w:rsid w:val="00760741"/>
    <w:rsid w:val="00760BB8"/>
    <w:rsid w:val="0076129E"/>
    <w:rsid w:val="007619FA"/>
    <w:rsid w:val="00762237"/>
    <w:rsid w:val="0076228B"/>
    <w:rsid w:val="00762E7F"/>
    <w:rsid w:val="007636B2"/>
    <w:rsid w:val="0076396E"/>
    <w:rsid w:val="00764435"/>
    <w:rsid w:val="00765B2A"/>
    <w:rsid w:val="007669BF"/>
    <w:rsid w:val="0077142C"/>
    <w:rsid w:val="00773AD3"/>
    <w:rsid w:val="007752B3"/>
    <w:rsid w:val="007765A4"/>
    <w:rsid w:val="0077689A"/>
    <w:rsid w:val="00776971"/>
    <w:rsid w:val="00780197"/>
    <w:rsid w:val="00780855"/>
    <w:rsid w:val="00783A34"/>
    <w:rsid w:val="007840C8"/>
    <w:rsid w:val="00792C1A"/>
    <w:rsid w:val="00793E67"/>
    <w:rsid w:val="00796D9F"/>
    <w:rsid w:val="007A1193"/>
    <w:rsid w:val="007A431B"/>
    <w:rsid w:val="007B0035"/>
    <w:rsid w:val="007B532D"/>
    <w:rsid w:val="007B6FCE"/>
    <w:rsid w:val="007C02FC"/>
    <w:rsid w:val="007C25F8"/>
    <w:rsid w:val="007C3BB3"/>
    <w:rsid w:val="007C3ED8"/>
    <w:rsid w:val="007C60CC"/>
    <w:rsid w:val="007C6B52"/>
    <w:rsid w:val="007D0EF1"/>
    <w:rsid w:val="007D16C5"/>
    <w:rsid w:val="007D398F"/>
    <w:rsid w:val="007D4926"/>
    <w:rsid w:val="007D4BE4"/>
    <w:rsid w:val="007D6406"/>
    <w:rsid w:val="007E120D"/>
    <w:rsid w:val="007E1F8A"/>
    <w:rsid w:val="007E4F39"/>
    <w:rsid w:val="007E5FF1"/>
    <w:rsid w:val="007F0398"/>
    <w:rsid w:val="007F16C0"/>
    <w:rsid w:val="007F2ECE"/>
    <w:rsid w:val="007F3656"/>
    <w:rsid w:val="007F3CF2"/>
    <w:rsid w:val="007F404C"/>
    <w:rsid w:val="007F4FAE"/>
    <w:rsid w:val="007F4FC3"/>
    <w:rsid w:val="007F727A"/>
    <w:rsid w:val="007F7350"/>
    <w:rsid w:val="00800524"/>
    <w:rsid w:val="0080184E"/>
    <w:rsid w:val="00801991"/>
    <w:rsid w:val="00803A5B"/>
    <w:rsid w:val="00803DC7"/>
    <w:rsid w:val="00805298"/>
    <w:rsid w:val="008078F6"/>
    <w:rsid w:val="008136B8"/>
    <w:rsid w:val="008156C3"/>
    <w:rsid w:val="00815955"/>
    <w:rsid w:val="00817026"/>
    <w:rsid w:val="00817C8A"/>
    <w:rsid w:val="008203CB"/>
    <w:rsid w:val="008220B4"/>
    <w:rsid w:val="00822292"/>
    <w:rsid w:val="00823866"/>
    <w:rsid w:val="00825745"/>
    <w:rsid w:val="008260A8"/>
    <w:rsid w:val="008265B1"/>
    <w:rsid w:val="00827AFF"/>
    <w:rsid w:val="008314E2"/>
    <w:rsid w:val="00831AEC"/>
    <w:rsid w:val="008338E9"/>
    <w:rsid w:val="00834C21"/>
    <w:rsid w:val="008351CE"/>
    <w:rsid w:val="00835F5E"/>
    <w:rsid w:val="008369E4"/>
    <w:rsid w:val="00837710"/>
    <w:rsid w:val="00837809"/>
    <w:rsid w:val="00837984"/>
    <w:rsid w:val="008415F8"/>
    <w:rsid w:val="008445B5"/>
    <w:rsid w:val="00844D62"/>
    <w:rsid w:val="00845F05"/>
    <w:rsid w:val="0084618B"/>
    <w:rsid w:val="00847AFB"/>
    <w:rsid w:val="00850E5D"/>
    <w:rsid w:val="0085227D"/>
    <w:rsid w:val="008543A8"/>
    <w:rsid w:val="0086212E"/>
    <w:rsid w:val="00862FE4"/>
    <w:rsid w:val="008636CE"/>
    <w:rsid w:val="0086389A"/>
    <w:rsid w:val="00870634"/>
    <w:rsid w:val="00871030"/>
    <w:rsid w:val="00872C30"/>
    <w:rsid w:val="0087328D"/>
    <w:rsid w:val="008739C8"/>
    <w:rsid w:val="00874750"/>
    <w:rsid w:val="00874929"/>
    <w:rsid w:val="0087548E"/>
    <w:rsid w:val="0087605E"/>
    <w:rsid w:val="0087646B"/>
    <w:rsid w:val="00880D93"/>
    <w:rsid w:val="00883B8C"/>
    <w:rsid w:val="00884D7F"/>
    <w:rsid w:val="00886E35"/>
    <w:rsid w:val="008913DA"/>
    <w:rsid w:val="00894AA2"/>
    <w:rsid w:val="0089563E"/>
    <w:rsid w:val="00895ED6"/>
    <w:rsid w:val="00896992"/>
    <w:rsid w:val="008979FF"/>
    <w:rsid w:val="008A26EF"/>
    <w:rsid w:val="008A4F82"/>
    <w:rsid w:val="008A4FC7"/>
    <w:rsid w:val="008A5DE9"/>
    <w:rsid w:val="008A5F38"/>
    <w:rsid w:val="008A71DD"/>
    <w:rsid w:val="008A7399"/>
    <w:rsid w:val="008A748F"/>
    <w:rsid w:val="008B1FEE"/>
    <w:rsid w:val="008B3A36"/>
    <w:rsid w:val="008B4094"/>
    <w:rsid w:val="008B60FA"/>
    <w:rsid w:val="008C0892"/>
    <w:rsid w:val="008C1D61"/>
    <w:rsid w:val="008C32FA"/>
    <w:rsid w:val="008C4147"/>
    <w:rsid w:val="008C470B"/>
    <w:rsid w:val="008C7917"/>
    <w:rsid w:val="008D13C5"/>
    <w:rsid w:val="008D4096"/>
    <w:rsid w:val="008D4B4C"/>
    <w:rsid w:val="008D50CE"/>
    <w:rsid w:val="008D6F2B"/>
    <w:rsid w:val="008D7496"/>
    <w:rsid w:val="008E2230"/>
    <w:rsid w:val="008E3237"/>
    <w:rsid w:val="008E355D"/>
    <w:rsid w:val="008E405A"/>
    <w:rsid w:val="008E4BA2"/>
    <w:rsid w:val="008E6B5D"/>
    <w:rsid w:val="008F0893"/>
    <w:rsid w:val="008F1448"/>
    <w:rsid w:val="008F358F"/>
    <w:rsid w:val="008F3D02"/>
    <w:rsid w:val="008F4023"/>
    <w:rsid w:val="008F4D29"/>
    <w:rsid w:val="008F7DB9"/>
    <w:rsid w:val="0090023F"/>
    <w:rsid w:val="00902C3F"/>
    <w:rsid w:val="00903C32"/>
    <w:rsid w:val="00904FA3"/>
    <w:rsid w:val="00905D3D"/>
    <w:rsid w:val="009064D7"/>
    <w:rsid w:val="0091217B"/>
    <w:rsid w:val="0091438A"/>
    <w:rsid w:val="00914A24"/>
    <w:rsid w:val="009152EE"/>
    <w:rsid w:val="00915890"/>
    <w:rsid w:val="00915EFA"/>
    <w:rsid w:val="0091679A"/>
    <w:rsid w:val="00916B16"/>
    <w:rsid w:val="009173B9"/>
    <w:rsid w:val="0092626A"/>
    <w:rsid w:val="00927F9B"/>
    <w:rsid w:val="00930731"/>
    <w:rsid w:val="009310C0"/>
    <w:rsid w:val="00932501"/>
    <w:rsid w:val="0093335D"/>
    <w:rsid w:val="0093448C"/>
    <w:rsid w:val="0093613E"/>
    <w:rsid w:val="0094048A"/>
    <w:rsid w:val="00940653"/>
    <w:rsid w:val="009407CE"/>
    <w:rsid w:val="00943026"/>
    <w:rsid w:val="0094357D"/>
    <w:rsid w:val="0094437D"/>
    <w:rsid w:val="00945F8B"/>
    <w:rsid w:val="009465F6"/>
    <w:rsid w:val="0095059E"/>
    <w:rsid w:val="009515C8"/>
    <w:rsid w:val="00951A29"/>
    <w:rsid w:val="0095298C"/>
    <w:rsid w:val="0095599E"/>
    <w:rsid w:val="009563C3"/>
    <w:rsid w:val="00956709"/>
    <w:rsid w:val="00960434"/>
    <w:rsid w:val="00961793"/>
    <w:rsid w:val="009620A9"/>
    <w:rsid w:val="00962891"/>
    <w:rsid w:val="009656E5"/>
    <w:rsid w:val="00966B81"/>
    <w:rsid w:val="00967A32"/>
    <w:rsid w:val="0097032F"/>
    <w:rsid w:val="00972131"/>
    <w:rsid w:val="009734CD"/>
    <w:rsid w:val="00975472"/>
    <w:rsid w:val="00975E29"/>
    <w:rsid w:val="00976105"/>
    <w:rsid w:val="009762FC"/>
    <w:rsid w:val="00981EF3"/>
    <w:rsid w:val="009835C9"/>
    <w:rsid w:val="009837A3"/>
    <w:rsid w:val="009863FA"/>
    <w:rsid w:val="00987546"/>
    <w:rsid w:val="00990E75"/>
    <w:rsid w:val="0099309D"/>
    <w:rsid w:val="00993FDD"/>
    <w:rsid w:val="00996C8C"/>
    <w:rsid w:val="009A019B"/>
    <w:rsid w:val="009A1CBD"/>
    <w:rsid w:val="009A4B04"/>
    <w:rsid w:val="009A6CE2"/>
    <w:rsid w:val="009B03DA"/>
    <w:rsid w:val="009B0D9F"/>
    <w:rsid w:val="009B3F33"/>
    <w:rsid w:val="009B6DCE"/>
    <w:rsid w:val="009B76DB"/>
    <w:rsid w:val="009C2D98"/>
    <w:rsid w:val="009C40CC"/>
    <w:rsid w:val="009C7720"/>
    <w:rsid w:val="009C7A4A"/>
    <w:rsid w:val="009D0762"/>
    <w:rsid w:val="009D3385"/>
    <w:rsid w:val="009D4C74"/>
    <w:rsid w:val="009D4CEB"/>
    <w:rsid w:val="009D4ECC"/>
    <w:rsid w:val="009D5344"/>
    <w:rsid w:val="009E23B9"/>
    <w:rsid w:val="009E2F5F"/>
    <w:rsid w:val="009E4165"/>
    <w:rsid w:val="009E53E8"/>
    <w:rsid w:val="009E5414"/>
    <w:rsid w:val="009E630A"/>
    <w:rsid w:val="009F318C"/>
    <w:rsid w:val="009F4C1B"/>
    <w:rsid w:val="009F5076"/>
    <w:rsid w:val="009F6210"/>
    <w:rsid w:val="009F7A2F"/>
    <w:rsid w:val="00A018FE"/>
    <w:rsid w:val="00A01F8F"/>
    <w:rsid w:val="00A05CAD"/>
    <w:rsid w:val="00A12338"/>
    <w:rsid w:val="00A133F9"/>
    <w:rsid w:val="00A140DD"/>
    <w:rsid w:val="00A16670"/>
    <w:rsid w:val="00A2131E"/>
    <w:rsid w:val="00A22697"/>
    <w:rsid w:val="00A23AFA"/>
    <w:rsid w:val="00A24AEB"/>
    <w:rsid w:val="00A24C5B"/>
    <w:rsid w:val="00A251C9"/>
    <w:rsid w:val="00A252DD"/>
    <w:rsid w:val="00A30106"/>
    <w:rsid w:val="00A30893"/>
    <w:rsid w:val="00A3167D"/>
    <w:rsid w:val="00A31B3E"/>
    <w:rsid w:val="00A3396E"/>
    <w:rsid w:val="00A344E3"/>
    <w:rsid w:val="00A3520B"/>
    <w:rsid w:val="00A35F10"/>
    <w:rsid w:val="00A360AC"/>
    <w:rsid w:val="00A36F60"/>
    <w:rsid w:val="00A400A6"/>
    <w:rsid w:val="00A4098D"/>
    <w:rsid w:val="00A40B6A"/>
    <w:rsid w:val="00A43237"/>
    <w:rsid w:val="00A445C9"/>
    <w:rsid w:val="00A4480F"/>
    <w:rsid w:val="00A459B9"/>
    <w:rsid w:val="00A45BAE"/>
    <w:rsid w:val="00A45D50"/>
    <w:rsid w:val="00A47D9E"/>
    <w:rsid w:val="00A50DC9"/>
    <w:rsid w:val="00A51C9D"/>
    <w:rsid w:val="00A528F5"/>
    <w:rsid w:val="00A532F3"/>
    <w:rsid w:val="00A5397C"/>
    <w:rsid w:val="00A54C0D"/>
    <w:rsid w:val="00A55A41"/>
    <w:rsid w:val="00A55F7E"/>
    <w:rsid w:val="00A57106"/>
    <w:rsid w:val="00A57E9F"/>
    <w:rsid w:val="00A60EB4"/>
    <w:rsid w:val="00A625ED"/>
    <w:rsid w:val="00A6270F"/>
    <w:rsid w:val="00A62A96"/>
    <w:rsid w:val="00A63BFB"/>
    <w:rsid w:val="00A64914"/>
    <w:rsid w:val="00A65F85"/>
    <w:rsid w:val="00A6612A"/>
    <w:rsid w:val="00A66182"/>
    <w:rsid w:val="00A66C11"/>
    <w:rsid w:val="00A673D7"/>
    <w:rsid w:val="00A7450F"/>
    <w:rsid w:val="00A75104"/>
    <w:rsid w:val="00A75556"/>
    <w:rsid w:val="00A75DC2"/>
    <w:rsid w:val="00A80A47"/>
    <w:rsid w:val="00A8385F"/>
    <w:rsid w:val="00A84249"/>
    <w:rsid w:val="00A8489E"/>
    <w:rsid w:val="00A84CD0"/>
    <w:rsid w:val="00A863D6"/>
    <w:rsid w:val="00A865DD"/>
    <w:rsid w:val="00A86DB8"/>
    <w:rsid w:val="00A91350"/>
    <w:rsid w:val="00A92EE3"/>
    <w:rsid w:val="00A95C7B"/>
    <w:rsid w:val="00A96221"/>
    <w:rsid w:val="00A97DD3"/>
    <w:rsid w:val="00AA27A0"/>
    <w:rsid w:val="00AA54D1"/>
    <w:rsid w:val="00AA5D16"/>
    <w:rsid w:val="00AA670A"/>
    <w:rsid w:val="00AA7681"/>
    <w:rsid w:val="00AB16D9"/>
    <w:rsid w:val="00AB282C"/>
    <w:rsid w:val="00AB41A9"/>
    <w:rsid w:val="00AB507D"/>
    <w:rsid w:val="00AB58C1"/>
    <w:rsid w:val="00AB693D"/>
    <w:rsid w:val="00AB7786"/>
    <w:rsid w:val="00AC0A5D"/>
    <w:rsid w:val="00AC2369"/>
    <w:rsid w:val="00AC29F3"/>
    <w:rsid w:val="00AC391B"/>
    <w:rsid w:val="00AD001E"/>
    <w:rsid w:val="00AD2A11"/>
    <w:rsid w:val="00AD36A9"/>
    <w:rsid w:val="00AD5270"/>
    <w:rsid w:val="00AD6350"/>
    <w:rsid w:val="00AD660F"/>
    <w:rsid w:val="00AD6E24"/>
    <w:rsid w:val="00AE0992"/>
    <w:rsid w:val="00AE6EC9"/>
    <w:rsid w:val="00AE75DC"/>
    <w:rsid w:val="00AE7BCE"/>
    <w:rsid w:val="00AF2CD0"/>
    <w:rsid w:val="00AF2D43"/>
    <w:rsid w:val="00AF4548"/>
    <w:rsid w:val="00AF607E"/>
    <w:rsid w:val="00AF69FD"/>
    <w:rsid w:val="00AF784D"/>
    <w:rsid w:val="00B04ED2"/>
    <w:rsid w:val="00B06568"/>
    <w:rsid w:val="00B113C0"/>
    <w:rsid w:val="00B11F3B"/>
    <w:rsid w:val="00B15540"/>
    <w:rsid w:val="00B1641B"/>
    <w:rsid w:val="00B17574"/>
    <w:rsid w:val="00B17BF2"/>
    <w:rsid w:val="00B22520"/>
    <w:rsid w:val="00B231E5"/>
    <w:rsid w:val="00B233F4"/>
    <w:rsid w:val="00B23617"/>
    <w:rsid w:val="00B263ED"/>
    <w:rsid w:val="00B26899"/>
    <w:rsid w:val="00B35321"/>
    <w:rsid w:val="00B35C72"/>
    <w:rsid w:val="00B35D55"/>
    <w:rsid w:val="00B41F8B"/>
    <w:rsid w:val="00B45DDD"/>
    <w:rsid w:val="00B463A5"/>
    <w:rsid w:val="00B47F15"/>
    <w:rsid w:val="00B511BC"/>
    <w:rsid w:val="00B5132B"/>
    <w:rsid w:val="00B52526"/>
    <w:rsid w:val="00B534B4"/>
    <w:rsid w:val="00B537E2"/>
    <w:rsid w:val="00B54BE6"/>
    <w:rsid w:val="00B54F80"/>
    <w:rsid w:val="00B56008"/>
    <w:rsid w:val="00B56F96"/>
    <w:rsid w:val="00B57CCF"/>
    <w:rsid w:val="00B62AF7"/>
    <w:rsid w:val="00B65D34"/>
    <w:rsid w:val="00B66C2E"/>
    <w:rsid w:val="00B73002"/>
    <w:rsid w:val="00B73168"/>
    <w:rsid w:val="00B731EC"/>
    <w:rsid w:val="00B735CB"/>
    <w:rsid w:val="00B753F7"/>
    <w:rsid w:val="00B75D2E"/>
    <w:rsid w:val="00B77B0F"/>
    <w:rsid w:val="00B80D08"/>
    <w:rsid w:val="00B83A26"/>
    <w:rsid w:val="00B8408B"/>
    <w:rsid w:val="00B85F11"/>
    <w:rsid w:val="00B86155"/>
    <w:rsid w:val="00B864F8"/>
    <w:rsid w:val="00B86785"/>
    <w:rsid w:val="00B914ED"/>
    <w:rsid w:val="00B943DC"/>
    <w:rsid w:val="00B9442D"/>
    <w:rsid w:val="00B952EA"/>
    <w:rsid w:val="00B96277"/>
    <w:rsid w:val="00B97841"/>
    <w:rsid w:val="00B97B4A"/>
    <w:rsid w:val="00BA0EA2"/>
    <w:rsid w:val="00BA3ECC"/>
    <w:rsid w:val="00BA7325"/>
    <w:rsid w:val="00BB1354"/>
    <w:rsid w:val="00BB3107"/>
    <w:rsid w:val="00BB4773"/>
    <w:rsid w:val="00BB5AAE"/>
    <w:rsid w:val="00BB649E"/>
    <w:rsid w:val="00BC30BB"/>
    <w:rsid w:val="00BC3ECB"/>
    <w:rsid w:val="00BC496E"/>
    <w:rsid w:val="00BC67E7"/>
    <w:rsid w:val="00BC6A1D"/>
    <w:rsid w:val="00BC6FD3"/>
    <w:rsid w:val="00BD3CBB"/>
    <w:rsid w:val="00BD43E1"/>
    <w:rsid w:val="00BD69A3"/>
    <w:rsid w:val="00BD776A"/>
    <w:rsid w:val="00BD7CAE"/>
    <w:rsid w:val="00BE0051"/>
    <w:rsid w:val="00BE0C01"/>
    <w:rsid w:val="00BE0EE3"/>
    <w:rsid w:val="00BE1B22"/>
    <w:rsid w:val="00BE3258"/>
    <w:rsid w:val="00BE3941"/>
    <w:rsid w:val="00BE499C"/>
    <w:rsid w:val="00BE54B2"/>
    <w:rsid w:val="00BF27F4"/>
    <w:rsid w:val="00BF5123"/>
    <w:rsid w:val="00BF5895"/>
    <w:rsid w:val="00BF7125"/>
    <w:rsid w:val="00C00548"/>
    <w:rsid w:val="00C013EA"/>
    <w:rsid w:val="00C02B87"/>
    <w:rsid w:val="00C02DBB"/>
    <w:rsid w:val="00C02F59"/>
    <w:rsid w:val="00C070C7"/>
    <w:rsid w:val="00C1160D"/>
    <w:rsid w:val="00C12701"/>
    <w:rsid w:val="00C140BE"/>
    <w:rsid w:val="00C14D19"/>
    <w:rsid w:val="00C157D6"/>
    <w:rsid w:val="00C16DDD"/>
    <w:rsid w:val="00C17317"/>
    <w:rsid w:val="00C202BA"/>
    <w:rsid w:val="00C235DC"/>
    <w:rsid w:val="00C23C5A"/>
    <w:rsid w:val="00C25B99"/>
    <w:rsid w:val="00C2677E"/>
    <w:rsid w:val="00C317FC"/>
    <w:rsid w:val="00C32A7D"/>
    <w:rsid w:val="00C32F24"/>
    <w:rsid w:val="00C338BA"/>
    <w:rsid w:val="00C339F4"/>
    <w:rsid w:val="00C356F7"/>
    <w:rsid w:val="00C3590A"/>
    <w:rsid w:val="00C4086D"/>
    <w:rsid w:val="00C40B5D"/>
    <w:rsid w:val="00C42F51"/>
    <w:rsid w:val="00C4426F"/>
    <w:rsid w:val="00C45303"/>
    <w:rsid w:val="00C45789"/>
    <w:rsid w:val="00C47758"/>
    <w:rsid w:val="00C50AB1"/>
    <w:rsid w:val="00C517AB"/>
    <w:rsid w:val="00C51C36"/>
    <w:rsid w:val="00C52113"/>
    <w:rsid w:val="00C55A5C"/>
    <w:rsid w:val="00C55F1A"/>
    <w:rsid w:val="00C576F0"/>
    <w:rsid w:val="00C62674"/>
    <w:rsid w:val="00C62CA2"/>
    <w:rsid w:val="00C632A1"/>
    <w:rsid w:val="00C63413"/>
    <w:rsid w:val="00C63771"/>
    <w:rsid w:val="00C66BFD"/>
    <w:rsid w:val="00C67A92"/>
    <w:rsid w:val="00C702F1"/>
    <w:rsid w:val="00C71B2B"/>
    <w:rsid w:val="00C7290D"/>
    <w:rsid w:val="00C80CB9"/>
    <w:rsid w:val="00C83AC8"/>
    <w:rsid w:val="00C849CB"/>
    <w:rsid w:val="00C85B52"/>
    <w:rsid w:val="00C85F9F"/>
    <w:rsid w:val="00C87CB4"/>
    <w:rsid w:val="00C87E81"/>
    <w:rsid w:val="00C87E9A"/>
    <w:rsid w:val="00C90413"/>
    <w:rsid w:val="00C90E58"/>
    <w:rsid w:val="00C91FB6"/>
    <w:rsid w:val="00C93AE5"/>
    <w:rsid w:val="00C93DA3"/>
    <w:rsid w:val="00C949E4"/>
    <w:rsid w:val="00C95FE4"/>
    <w:rsid w:val="00C96270"/>
    <w:rsid w:val="00CA1896"/>
    <w:rsid w:val="00CA6912"/>
    <w:rsid w:val="00CB4E3B"/>
    <w:rsid w:val="00CB5B28"/>
    <w:rsid w:val="00CB7D78"/>
    <w:rsid w:val="00CC0A42"/>
    <w:rsid w:val="00CC3FB0"/>
    <w:rsid w:val="00CC452F"/>
    <w:rsid w:val="00CC4F54"/>
    <w:rsid w:val="00CD1148"/>
    <w:rsid w:val="00CD2259"/>
    <w:rsid w:val="00CD25AB"/>
    <w:rsid w:val="00CD2C34"/>
    <w:rsid w:val="00CD3B3A"/>
    <w:rsid w:val="00CD47F2"/>
    <w:rsid w:val="00CD6555"/>
    <w:rsid w:val="00CD6F57"/>
    <w:rsid w:val="00CD70F7"/>
    <w:rsid w:val="00CE0E17"/>
    <w:rsid w:val="00CE0E2F"/>
    <w:rsid w:val="00CE0EE1"/>
    <w:rsid w:val="00CE2E28"/>
    <w:rsid w:val="00CE3988"/>
    <w:rsid w:val="00CE3D0E"/>
    <w:rsid w:val="00CE51C5"/>
    <w:rsid w:val="00CE67D8"/>
    <w:rsid w:val="00CE76C1"/>
    <w:rsid w:val="00CF14F3"/>
    <w:rsid w:val="00CF20CB"/>
    <w:rsid w:val="00CF2297"/>
    <w:rsid w:val="00CF2F00"/>
    <w:rsid w:val="00CF3523"/>
    <w:rsid w:val="00CF5371"/>
    <w:rsid w:val="00CF5C8D"/>
    <w:rsid w:val="00CF5EAC"/>
    <w:rsid w:val="00CF5F01"/>
    <w:rsid w:val="00CF6B2D"/>
    <w:rsid w:val="00CF7F4F"/>
    <w:rsid w:val="00D00BF6"/>
    <w:rsid w:val="00D024A8"/>
    <w:rsid w:val="00D0323A"/>
    <w:rsid w:val="00D04784"/>
    <w:rsid w:val="00D0494E"/>
    <w:rsid w:val="00D04983"/>
    <w:rsid w:val="00D0530B"/>
    <w:rsid w:val="00D0559F"/>
    <w:rsid w:val="00D077E9"/>
    <w:rsid w:val="00D07A94"/>
    <w:rsid w:val="00D10361"/>
    <w:rsid w:val="00D131A0"/>
    <w:rsid w:val="00D1460C"/>
    <w:rsid w:val="00D15B5A"/>
    <w:rsid w:val="00D164D9"/>
    <w:rsid w:val="00D16C4A"/>
    <w:rsid w:val="00D16FD0"/>
    <w:rsid w:val="00D20024"/>
    <w:rsid w:val="00D203AB"/>
    <w:rsid w:val="00D2060A"/>
    <w:rsid w:val="00D21BA2"/>
    <w:rsid w:val="00D22A91"/>
    <w:rsid w:val="00D233DE"/>
    <w:rsid w:val="00D23B5F"/>
    <w:rsid w:val="00D24F26"/>
    <w:rsid w:val="00D30256"/>
    <w:rsid w:val="00D3095D"/>
    <w:rsid w:val="00D32A2E"/>
    <w:rsid w:val="00D34900"/>
    <w:rsid w:val="00D35786"/>
    <w:rsid w:val="00D36E53"/>
    <w:rsid w:val="00D408B5"/>
    <w:rsid w:val="00D413F5"/>
    <w:rsid w:val="00D41499"/>
    <w:rsid w:val="00D42CB7"/>
    <w:rsid w:val="00D42D41"/>
    <w:rsid w:val="00D47F6F"/>
    <w:rsid w:val="00D510A9"/>
    <w:rsid w:val="00D5197C"/>
    <w:rsid w:val="00D52E4E"/>
    <w:rsid w:val="00D535F6"/>
    <w:rsid w:val="00D53AAD"/>
    <w:rsid w:val="00D53FA6"/>
    <w:rsid w:val="00D5413D"/>
    <w:rsid w:val="00D550DB"/>
    <w:rsid w:val="00D56529"/>
    <w:rsid w:val="00D570A9"/>
    <w:rsid w:val="00D608A4"/>
    <w:rsid w:val="00D64C10"/>
    <w:rsid w:val="00D678BE"/>
    <w:rsid w:val="00D70BD0"/>
    <w:rsid w:val="00D70D02"/>
    <w:rsid w:val="00D72394"/>
    <w:rsid w:val="00D743CC"/>
    <w:rsid w:val="00D74E77"/>
    <w:rsid w:val="00D75D14"/>
    <w:rsid w:val="00D76EBA"/>
    <w:rsid w:val="00D770C7"/>
    <w:rsid w:val="00D772BD"/>
    <w:rsid w:val="00D77318"/>
    <w:rsid w:val="00D84A14"/>
    <w:rsid w:val="00D86945"/>
    <w:rsid w:val="00D869FE"/>
    <w:rsid w:val="00D87061"/>
    <w:rsid w:val="00D87A13"/>
    <w:rsid w:val="00D90290"/>
    <w:rsid w:val="00D9063C"/>
    <w:rsid w:val="00D91F8B"/>
    <w:rsid w:val="00D92046"/>
    <w:rsid w:val="00D92A98"/>
    <w:rsid w:val="00D97A25"/>
    <w:rsid w:val="00D97F9B"/>
    <w:rsid w:val="00DA1A57"/>
    <w:rsid w:val="00DA2075"/>
    <w:rsid w:val="00DA3161"/>
    <w:rsid w:val="00DA3184"/>
    <w:rsid w:val="00DA3691"/>
    <w:rsid w:val="00DA3B40"/>
    <w:rsid w:val="00DA445F"/>
    <w:rsid w:val="00DA66EB"/>
    <w:rsid w:val="00DA7BB7"/>
    <w:rsid w:val="00DB1839"/>
    <w:rsid w:val="00DB3AB0"/>
    <w:rsid w:val="00DB6E54"/>
    <w:rsid w:val="00DB7B6B"/>
    <w:rsid w:val="00DC0A9A"/>
    <w:rsid w:val="00DC2A97"/>
    <w:rsid w:val="00DC57E8"/>
    <w:rsid w:val="00DC74BB"/>
    <w:rsid w:val="00DC76EC"/>
    <w:rsid w:val="00DD09FB"/>
    <w:rsid w:val="00DD152F"/>
    <w:rsid w:val="00DD3A2E"/>
    <w:rsid w:val="00DD3DD8"/>
    <w:rsid w:val="00DD55DB"/>
    <w:rsid w:val="00DD6993"/>
    <w:rsid w:val="00DE04B1"/>
    <w:rsid w:val="00DE164A"/>
    <w:rsid w:val="00DE1EDF"/>
    <w:rsid w:val="00DE213F"/>
    <w:rsid w:val="00DE23CE"/>
    <w:rsid w:val="00DE6FE9"/>
    <w:rsid w:val="00DF027C"/>
    <w:rsid w:val="00DF2058"/>
    <w:rsid w:val="00DF299F"/>
    <w:rsid w:val="00DF3ACE"/>
    <w:rsid w:val="00DF53A1"/>
    <w:rsid w:val="00DF5CAE"/>
    <w:rsid w:val="00DF794E"/>
    <w:rsid w:val="00E00A32"/>
    <w:rsid w:val="00E011AD"/>
    <w:rsid w:val="00E017E6"/>
    <w:rsid w:val="00E0451D"/>
    <w:rsid w:val="00E05705"/>
    <w:rsid w:val="00E07673"/>
    <w:rsid w:val="00E07DDE"/>
    <w:rsid w:val="00E125BC"/>
    <w:rsid w:val="00E16618"/>
    <w:rsid w:val="00E17187"/>
    <w:rsid w:val="00E17376"/>
    <w:rsid w:val="00E1744C"/>
    <w:rsid w:val="00E22ACD"/>
    <w:rsid w:val="00E24B15"/>
    <w:rsid w:val="00E24D82"/>
    <w:rsid w:val="00E2709D"/>
    <w:rsid w:val="00E27672"/>
    <w:rsid w:val="00E31162"/>
    <w:rsid w:val="00E33717"/>
    <w:rsid w:val="00E339CF"/>
    <w:rsid w:val="00E34BCA"/>
    <w:rsid w:val="00E34E6A"/>
    <w:rsid w:val="00E364CB"/>
    <w:rsid w:val="00E36CA2"/>
    <w:rsid w:val="00E37D09"/>
    <w:rsid w:val="00E449BA"/>
    <w:rsid w:val="00E4582D"/>
    <w:rsid w:val="00E465D3"/>
    <w:rsid w:val="00E51D2F"/>
    <w:rsid w:val="00E52714"/>
    <w:rsid w:val="00E53310"/>
    <w:rsid w:val="00E54B02"/>
    <w:rsid w:val="00E557FD"/>
    <w:rsid w:val="00E55ADE"/>
    <w:rsid w:val="00E567CC"/>
    <w:rsid w:val="00E56D69"/>
    <w:rsid w:val="00E56DE9"/>
    <w:rsid w:val="00E605F7"/>
    <w:rsid w:val="00E620B0"/>
    <w:rsid w:val="00E62F24"/>
    <w:rsid w:val="00E6380F"/>
    <w:rsid w:val="00E66197"/>
    <w:rsid w:val="00E665B3"/>
    <w:rsid w:val="00E67A27"/>
    <w:rsid w:val="00E7076C"/>
    <w:rsid w:val="00E726AC"/>
    <w:rsid w:val="00E72964"/>
    <w:rsid w:val="00E72A43"/>
    <w:rsid w:val="00E735F6"/>
    <w:rsid w:val="00E747CF"/>
    <w:rsid w:val="00E7627B"/>
    <w:rsid w:val="00E76A5B"/>
    <w:rsid w:val="00E7726B"/>
    <w:rsid w:val="00E77638"/>
    <w:rsid w:val="00E77E70"/>
    <w:rsid w:val="00E814B2"/>
    <w:rsid w:val="00E81B40"/>
    <w:rsid w:val="00E821FF"/>
    <w:rsid w:val="00E85B31"/>
    <w:rsid w:val="00E85BAB"/>
    <w:rsid w:val="00E86A9F"/>
    <w:rsid w:val="00E90469"/>
    <w:rsid w:val="00E90A2C"/>
    <w:rsid w:val="00E90CBD"/>
    <w:rsid w:val="00E911B4"/>
    <w:rsid w:val="00E93B55"/>
    <w:rsid w:val="00E97233"/>
    <w:rsid w:val="00EA0AEE"/>
    <w:rsid w:val="00EA490C"/>
    <w:rsid w:val="00EA501B"/>
    <w:rsid w:val="00EA6B45"/>
    <w:rsid w:val="00EB1962"/>
    <w:rsid w:val="00EB2675"/>
    <w:rsid w:val="00EB3C8C"/>
    <w:rsid w:val="00EB7531"/>
    <w:rsid w:val="00EC3781"/>
    <w:rsid w:val="00EC5D7C"/>
    <w:rsid w:val="00EC777E"/>
    <w:rsid w:val="00ED5194"/>
    <w:rsid w:val="00ED72AB"/>
    <w:rsid w:val="00ED7830"/>
    <w:rsid w:val="00EE0EA7"/>
    <w:rsid w:val="00EE4BBF"/>
    <w:rsid w:val="00EE4E03"/>
    <w:rsid w:val="00EE5B9B"/>
    <w:rsid w:val="00EF0932"/>
    <w:rsid w:val="00EF1302"/>
    <w:rsid w:val="00EF16C7"/>
    <w:rsid w:val="00EF1927"/>
    <w:rsid w:val="00EF3E6E"/>
    <w:rsid w:val="00EF4871"/>
    <w:rsid w:val="00EF555B"/>
    <w:rsid w:val="00EF6F00"/>
    <w:rsid w:val="00F01249"/>
    <w:rsid w:val="00F02555"/>
    <w:rsid w:val="00F027BB"/>
    <w:rsid w:val="00F0387B"/>
    <w:rsid w:val="00F03BD2"/>
    <w:rsid w:val="00F061C4"/>
    <w:rsid w:val="00F06269"/>
    <w:rsid w:val="00F064E4"/>
    <w:rsid w:val="00F0680F"/>
    <w:rsid w:val="00F10AE7"/>
    <w:rsid w:val="00F116D3"/>
    <w:rsid w:val="00F11DCF"/>
    <w:rsid w:val="00F12EEC"/>
    <w:rsid w:val="00F13271"/>
    <w:rsid w:val="00F13E2C"/>
    <w:rsid w:val="00F1538A"/>
    <w:rsid w:val="00F162EA"/>
    <w:rsid w:val="00F211F3"/>
    <w:rsid w:val="00F21A44"/>
    <w:rsid w:val="00F21BC5"/>
    <w:rsid w:val="00F252F4"/>
    <w:rsid w:val="00F25B1A"/>
    <w:rsid w:val="00F26ACA"/>
    <w:rsid w:val="00F31062"/>
    <w:rsid w:val="00F36E28"/>
    <w:rsid w:val="00F40272"/>
    <w:rsid w:val="00F432D3"/>
    <w:rsid w:val="00F469C6"/>
    <w:rsid w:val="00F47F27"/>
    <w:rsid w:val="00F52D27"/>
    <w:rsid w:val="00F53371"/>
    <w:rsid w:val="00F53798"/>
    <w:rsid w:val="00F54992"/>
    <w:rsid w:val="00F5567E"/>
    <w:rsid w:val="00F60A9E"/>
    <w:rsid w:val="00F61BFC"/>
    <w:rsid w:val="00F642E9"/>
    <w:rsid w:val="00F658F8"/>
    <w:rsid w:val="00F66525"/>
    <w:rsid w:val="00F721B8"/>
    <w:rsid w:val="00F72F5B"/>
    <w:rsid w:val="00F734F1"/>
    <w:rsid w:val="00F73739"/>
    <w:rsid w:val="00F76808"/>
    <w:rsid w:val="00F77108"/>
    <w:rsid w:val="00F800FB"/>
    <w:rsid w:val="00F81E6C"/>
    <w:rsid w:val="00F82BE7"/>
    <w:rsid w:val="00F83527"/>
    <w:rsid w:val="00F8400C"/>
    <w:rsid w:val="00F87A1F"/>
    <w:rsid w:val="00F9264A"/>
    <w:rsid w:val="00F93D73"/>
    <w:rsid w:val="00F94D6D"/>
    <w:rsid w:val="00F960F6"/>
    <w:rsid w:val="00F96F27"/>
    <w:rsid w:val="00FA0FA7"/>
    <w:rsid w:val="00FA104A"/>
    <w:rsid w:val="00FA10DC"/>
    <w:rsid w:val="00FA5365"/>
    <w:rsid w:val="00FA6265"/>
    <w:rsid w:val="00FA7BA7"/>
    <w:rsid w:val="00FB0D30"/>
    <w:rsid w:val="00FB2702"/>
    <w:rsid w:val="00FB4742"/>
    <w:rsid w:val="00FB4B13"/>
    <w:rsid w:val="00FB4B95"/>
    <w:rsid w:val="00FB51FE"/>
    <w:rsid w:val="00FB6559"/>
    <w:rsid w:val="00FB7826"/>
    <w:rsid w:val="00FC2BD3"/>
    <w:rsid w:val="00FC3621"/>
    <w:rsid w:val="00FC37CF"/>
    <w:rsid w:val="00FC557A"/>
    <w:rsid w:val="00FC6B1E"/>
    <w:rsid w:val="00FC7F06"/>
    <w:rsid w:val="00FD02A3"/>
    <w:rsid w:val="00FD24D1"/>
    <w:rsid w:val="00FD2DD2"/>
    <w:rsid w:val="00FD33E6"/>
    <w:rsid w:val="00FD583F"/>
    <w:rsid w:val="00FD6E97"/>
    <w:rsid w:val="00FD7285"/>
    <w:rsid w:val="00FD7488"/>
    <w:rsid w:val="00FE04DD"/>
    <w:rsid w:val="00FE32DE"/>
    <w:rsid w:val="00FE4373"/>
    <w:rsid w:val="00FE4469"/>
    <w:rsid w:val="00FE4816"/>
    <w:rsid w:val="00FE6629"/>
    <w:rsid w:val="00FE788A"/>
    <w:rsid w:val="00FE7E58"/>
    <w:rsid w:val="00FF16B4"/>
    <w:rsid w:val="00FF359A"/>
    <w:rsid w:val="00FF4CCE"/>
    <w:rsid w:val="00FF7924"/>
    <w:rsid w:val="00FF7EE6"/>
    <w:rsid w:val="01223A42"/>
    <w:rsid w:val="019CF7A7"/>
    <w:rsid w:val="01A71011"/>
    <w:rsid w:val="01A84A0F"/>
    <w:rsid w:val="01D43FE8"/>
    <w:rsid w:val="01E4FFE1"/>
    <w:rsid w:val="022B3A59"/>
    <w:rsid w:val="023848F3"/>
    <w:rsid w:val="0308BD3C"/>
    <w:rsid w:val="033304C3"/>
    <w:rsid w:val="04014085"/>
    <w:rsid w:val="04290F57"/>
    <w:rsid w:val="0432CAF4"/>
    <w:rsid w:val="046DB94C"/>
    <w:rsid w:val="04875663"/>
    <w:rsid w:val="04B73F15"/>
    <w:rsid w:val="04D61F43"/>
    <w:rsid w:val="04FBD685"/>
    <w:rsid w:val="050B32FA"/>
    <w:rsid w:val="050C3D49"/>
    <w:rsid w:val="05121E2E"/>
    <w:rsid w:val="0591636B"/>
    <w:rsid w:val="0614F78A"/>
    <w:rsid w:val="063CE199"/>
    <w:rsid w:val="06E46B3C"/>
    <w:rsid w:val="06E98FAC"/>
    <w:rsid w:val="0775CE8C"/>
    <w:rsid w:val="07F528B4"/>
    <w:rsid w:val="080E9744"/>
    <w:rsid w:val="08641064"/>
    <w:rsid w:val="08AF504F"/>
    <w:rsid w:val="08E4F2E1"/>
    <w:rsid w:val="09499870"/>
    <w:rsid w:val="094D8B90"/>
    <w:rsid w:val="099F3377"/>
    <w:rsid w:val="09CEFBD1"/>
    <w:rsid w:val="0A4E030A"/>
    <w:rsid w:val="0AACAD65"/>
    <w:rsid w:val="0AFD2D4B"/>
    <w:rsid w:val="0B1C8015"/>
    <w:rsid w:val="0B76CD21"/>
    <w:rsid w:val="0B7DEB3A"/>
    <w:rsid w:val="0C2A9863"/>
    <w:rsid w:val="0C5A172E"/>
    <w:rsid w:val="0CB07B63"/>
    <w:rsid w:val="0CB91C4C"/>
    <w:rsid w:val="0CBFAD8E"/>
    <w:rsid w:val="0D1645BC"/>
    <w:rsid w:val="0D1DE3D0"/>
    <w:rsid w:val="0D49F909"/>
    <w:rsid w:val="0D4F9469"/>
    <w:rsid w:val="0D55A854"/>
    <w:rsid w:val="0D807C03"/>
    <w:rsid w:val="0DA99EFA"/>
    <w:rsid w:val="0DCC07CB"/>
    <w:rsid w:val="0E4377AD"/>
    <w:rsid w:val="0E5BD6FA"/>
    <w:rsid w:val="0EC7461F"/>
    <w:rsid w:val="0EDA0BB5"/>
    <w:rsid w:val="102F32EA"/>
    <w:rsid w:val="106F176B"/>
    <w:rsid w:val="1081368D"/>
    <w:rsid w:val="10C63F33"/>
    <w:rsid w:val="10D486D8"/>
    <w:rsid w:val="114F13F8"/>
    <w:rsid w:val="11AC0319"/>
    <w:rsid w:val="11EDA18F"/>
    <w:rsid w:val="11F481F6"/>
    <w:rsid w:val="11F58703"/>
    <w:rsid w:val="1232F264"/>
    <w:rsid w:val="12444560"/>
    <w:rsid w:val="1272E209"/>
    <w:rsid w:val="12BED874"/>
    <w:rsid w:val="1303F043"/>
    <w:rsid w:val="130B19EC"/>
    <w:rsid w:val="131C2341"/>
    <w:rsid w:val="1320A82C"/>
    <w:rsid w:val="13429BB7"/>
    <w:rsid w:val="13797BE6"/>
    <w:rsid w:val="1460AEA1"/>
    <w:rsid w:val="1478F524"/>
    <w:rsid w:val="14F91E13"/>
    <w:rsid w:val="150B83CA"/>
    <w:rsid w:val="15443689"/>
    <w:rsid w:val="15A5A5F8"/>
    <w:rsid w:val="1615359E"/>
    <w:rsid w:val="16B5EBAA"/>
    <w:rsid w:val="16E36915"/>
    <w:rsid w:val="16EEE550"/>
    <w:rsid w:val="174E029A"/>
    <w:rsid w:val="185BAE28"/>
    <w:rsid w:val="187D1D17"/>
    <w:rsid w:val="18989B50"/>
    <w:rsid w:val="18C787C2"/>
    <w:rsid w:val="19112BF6"/>
    <w:rsid w:val="192A354C"/>
    <w:rsid w:val="192D1BE8"/>
    <w:rsid w:val="19388F5E"/>
    <w:rsid w:val="1966046C"/>
    <w:rsid w:val="1A3CEEFD"/>
    <w:rsid w:val="1A731BC5"/>
    <w:rsid w:val="1A8126AF"/>
    <w:rsid w:val="1A85A6A6"/>
    <w:rsid w:val="1B23EA60"/>
    <w:rsid w:val="1B6883F9"/>
    <w:rsid w:val="1C44FA50"/>
    <w:rsid w:val="1C4D4486"/>
    <w:rsid w:val="1C7912D2"/>
    <w:rsid w:val="1D146551"/>
    <w:rsid w:val="1D3066DC"/>
    <w:rsid w:val="1D62BB3A"/>
    <w:rsid w:val="1D90880C"/>
    <w:rsid w:val="1DF9BE4D"/>
    <w:rsid w:val="1E2F6A0E"/>
    <w:rsid w:val="1E5AD349"/>
    <w:rsid w:val="1ECDEE22"/>
    <w:rsid w:val="1F3A1E94"/>
    <w:rsid w:val="1F3F4650"/>
    <w:rsid w:val="1F59BED4"/>
    <w:rsid w:val="1F78FE93"/>
    <w:rsid w:val="1FBA293A"/>
    <w:rsid w:val="1FE837A8"/>
    <w:rsid w:val="203D6692"/>
    <w:rsid w:val="2043A1B0"/>
    <w:rsid w:val="20988C49"/>
    <w:rsid w:val="20BB7BBC"/>
    <w:rsid w:val="20E7FA50"/>
    <w:rsid w:val="215A07AA"/>
    <w:rsid w:val="21995776"/>
    <w:rsid w:val="219AE017"/>
    <w:rsid w:val="21C3E7AF"/>
    <w:rsid w:val="220A2499"/>
    <w:rsid w:val="223BA069"/>
    <w:rsid w:val="22D64359"/>
    <w:rsid w:val="2316168C"/>
    <w:rsid w:val="23A9E11D"/>
    <w:rsid w:val="23B3B267"/>
    <w:rsid w:val="24E3102F"/>
    <w:rsid w:val="2509B002"/>
    <w:rsid w:val="25320E50"/>
    <w:rsid w:val="257440B7"/>
    <w:rsid w:val="259F78D5"/>
    <w:rsid w:val="25AF99AB"/>
    <w:rsid w:val="25C5869B"/>
    <w:rsid w:val="261D139B"/>
    <w:rsid w:val="264C5B7F"/>
    <w:rsid w:val="26553BF3"/>
    <w:rsid w:val="266775AE"/>
    <w:rsid w:val="270F205A"/>
    <w:rsid w:val="2783D2E9"/>
    <w:rsid w:val="27F12C29"/>
    <w:rsid w:val="280939AE"/>
    <w:rsid w:val="281896E6"/>
    <w:rsid w:val="28206D4B"/>
    <w:rsid w:val="282DC82B"/>
    <w:rsid w:val="28338149"/>
    <w:rsid w:val="283C70A4"/>
    <w:rsid w:val="284F00B7"/>
    <w:rsid w:val="28A311AB"/>
    <w:rsid w:val="28CC70B5"/>
    <w:rsid w:val="28DF78DD"/>
    <w:rsid w:val="28F63270"/>
    <w:rsid w:val="29315E13"/>
    <w:rsid w:val="294C8CA3"/>
    <w:rsid w:val="2963BB96"/>
    <w:rsid w:val="29C69BA5"/>
    <w:rsid w:val="29FEE73D"/>
    <w:rsid w:val="2AA29B9B"/>
    <w:rsid w:val="2B527F53"/>
    <w:rsid w:val="2B74984F"/>
    <w:rsid w:val="2B8E218D"/>
    <w:rsid w:val="2BE45C1C"/>
    <w:rsid w:val="2C20A46F"/>
    <w:rsid w:val="2C39F51B"/>
    <w:rsid w:val="2D1B7878"/>
    <w:rsid w:val="2DC9606D"/>
    <w:rsid w:val="2EE20D17"/>
    <w:rsid w:val="2EF8CD78"/>
    <w:rsid w:val="2FF0C670"/>
    <w:rsid w:val="3049D6FE"/>
    <w:rsid w:val="306ABB4C"/>
    <w:rsid w:val="30B162AF"/>
    <w:rsid w:val="30B41620"/>
    <w:rsid w:val="310D663E"/>
    <w:rsid w:val="313FA872"/>
    <w:rsid w:val="314F3B75"/>
    <w:rsid w:val="31561A74"/>
    <w:rsid w:val="31653DB8"/>
    <w:rsid w:val="319D7FF6"/>
    <w:rsid w:val="320A723B"/>
    <w:rsid w:val="3230719E"/>
    <w:rsid w:val="32678A25"/>
    <w:rsid w:val="327352FB"/>
    <w:rsid w:val="328FFDFC"/>
    <w:rsid w:val="3305B728"/>
    <w:rsid w:val="331C87EB"/>
    <w:rsid w:val="332A9459"/>
    <w:rsid w:val="33C5B881"/>
    <w:rsid w:val="33E6E167"/>
    <w:rsid w:val="345A12F5"/>
    <w:rsid w:val="34784FF7"/>
    <w:rsid w:val="34EF75FC"/>
    <w:rsid w:val="34F31EE6"/>
    <w:rsid w:val="350C8012"/>
    <w:rsid w:val="350CE407"/>
    <w:rsid w:val="3512A451"/>
    <w:rsid w:val="354E9851"/>
    <w:rsid w:val="36A829E5"/>
    <w:rsid w:val="3705501D"/>
    <w:rsid w:val="373DB265"/>
    <w:rsid w:val="374CDD91"/>
    <w:rsid w:val="389875D3"/>
    <w:rsid w:val="389F80BE"/>
    <w:rsid w:val="38EA3F91"/>
    <w:rsid w:val="390BFF61"/>
    <w:rsid w:val="39201EDF"/>
    <w:rsid w:val="39296A1E"/>
    <w:rsid w:val="39542CE7"/>
    <w:rsid w:val="39565620"/>
    <w:rsid w:val="3972F9A2"/>
    <w:rsid w:val="39EB7755"/>
    <w:rsid w:val="3A05EFFF"/>
    <w:rsid w:val="3A66A788"/>
    <w:rsid w:val="3AEC5477"/>
    <w:rsid w:val="3AF0B758"/>
    <w:rsid w:val="3B1C14E8"/>
    <w:rsid w:val="3BC187D7"/>
    <w:rsid w:val="3BD789B1"/>
    <w:rsid w:val="3C339C99"/>
    <w:rsid w:val="3C33B483"/>
    <w:rsid w:val="3C4D18CC"/>
    <w:rsid w:val="3C7B5592"/>
    <w:rsid w:val="3C9A3B2A"/>
    <w:rsid w:val="3CBA43CA"/>
    <w:rsid w:val="3CBF9331"/>
    <w:rsid w:val="3CFA065A"/>
    <w:rsid w:val="3D9D40AB"/>
    <w:rsid w:val="3DB5DDF5"/>
    <w:rsid w:val="3DDC2F03"/>
    <w:rsid w:val="3DE89DE4"/>
    <w:rsid w:val="3E040C44"/>
    <w:rsid w:val="3EDC523A"/>
    <w:rsid w:val="3EE3EA3C"/>
    <w:rsid w:val="3EEE5D25"/>
    <w:rsid w:val="4018661B"/>
    <w:rsid w:val="40363623"/>
    <w:rsid w:val="4056A7FA"/>
    <w:rsid w:val="408C8B54"/>
    <w:rsid w:val="41437939"/>
    <w:rsid w:val="4148F31F"/>
    <w:rsid w:val="414BEC79"/>
    <w:rsid w:val="417FBB75"/>
    <w:rsid w:val="4187B12E"/>
    <w:rsid w:val="41EBC015"/>
    <w:rsid w:val="4213F2FC"/>
    <w:rsid w:val="424195DE"/>
    <w:rsid w:val="4293346D"/>
    <w:rsid w:val="43008374"/>
    <w:rsid w:val="4308561C"/>
    <w:rsid w:val="43B3A566"/>
    <w:rsid w:val="443710DE"/>
    <w:rsid w:val="443E2EB5"/>
    <w:rsid w:val="445F1C2D"/>
    <w:rsid w:val="44FFE1BC"/>
    <w:rsid w:val="45587900"/>
    <w:rsid w:val="458E1B31"/>
    <w:rsid w:val="45BE844E"/>
    <w:rsid w:val="45CF2D78"/>
    <w:rsid w:val="46D195C1"/>
    <w:rsid w:val="477A995D"/>
    <w:rsid w:val="477D0056"/>
    <w:rsid w:val="47878764"/>
    <w:rsid w:val="479CAA99"/>
    <w:rsid w:val="47FCA66C"/>
    <w:rsid w:val="48063588"/>
    <w:rsid w:val="481592AA"/>
    <w:rsid w:val="482A7C5E"/>
    <w:rsid w:val="486D6622"/>
    <w:rsid w:val="48A8D361"/>
    <w:rsid w:val="48C7D294"/>
    <w:rsid w:val="49190343"/>
    <w:rsid w:val="4921BDFA"/>
    <w:rsid w:val="494EA6BC"/>
    <w:rsid w:val="499DDE44"/>
    <w:rsid w:val="499E2B2D"/>
    <w:rsid w:val="4A09C13D"/>
    <w:rsid w:val="4A5D1660"/>
    <w:rsid w:val="4AA7CB1D"/>
    <w:rsid w:val="4AE96921"/>
    <w:rsid w:val="4B9AF4D4"/>
    <w:rsid w:val="4B9C92CA"/>
    <w:rsid w:val="4BD74E22"/>
    <w:rsid w:val="4C3806EA"/>
    <w:rsid w:val="4C3FD653"/>
    <w:rsid w:val="4C4C6CA1"/>
    <w:rsid w:val="4C5099D2"/>
    <w:rsid w:val="4C6826AE"/>
    <w:rsid w:val="4C69AE70"/>
    <w:rsid w:val="4CCA22D8"/>
    <w:rsid w:val="4CCC12B0"/>
    <w:rsid w:val="4D315542"/>
    <w:rsid w:val="4D4EAC50"/>
    <w:rsid w:val="4E0A8EC1"/>
    <w:rsid w:val="4E6F0236"/>
    <w:rsid w:val="4F309F51"/>
    <w:rsid w:val="4F76166A"/>
    <w:rsid w:val="4FA10D89"/>
    <w:rsid w:val="5003C2E9"/>
    <w:rsid w:val="5041301A"/>
    <w:rsid w:val="505E778D"/>
    <w:rsid w:val="51477CAC"/>
    <w:rsid w:val="514D161C"/>
    <w:rsid w:val="5177A366"/>
    <w:rsid w:val="519BD171"/>
    <w:rsid w:val="51B0F224"/>
    <w:rsid w:val="51EB91EC"/>
    <w:rsid w:val="51F33988"/>
    <w:rsid w:val="51FC3350"/>
    <w:rsid w:val="526ED381"/>
    <w:rsid w:val="52722BD3"/>
    <w:rsid w:val="52A3AC75"/>
    <w:rsid w:val="535A2F72"/>
    <w:rsid w:val="53AAC81B"/>
    <w:rsid w:val="53B38002"/>
    <w:rsid w:val="53D464B4"/>
    <w:rsid w:val="54112891"/>
    <w:rsid w:val="54640FB7"/>
    <w:rsid w:val="54A0989C"/>
    <w:rsid w:val="54B967B5"/>
    <w:rsid w:val="54D53204"/>
    <w:rsid w:val="54DBB9B9"/>
    <w:rsid w:val="54DFDD60"/>
    <w:rsid w:val="55296A89"/>
    <w:rsid w:val="56AC4961"/>
    <w:rsid w:val="56BA3BD7"/>
    <w:rsid w:val="570B06ED"/>
    <w:rsid w:val="570DCC6C"/>
    <w:rsid w:val="5740130F"/>
    <w:rsid w:val="57743127"/>
    <w:rsid w:val="57B02A7B"/>
    <w:rsid w:val="57DBFE82"/>
    <w:rsid w:val="580E0FAE"/>
    <w:rsid w:val="58A0CCB1"/>
    <w:rsid w:val="5968F213"/>
    <w:rsid w:val="59DCE7A1"/>
    <w:rsid w:val="59EAAF8C"/>
    <w:rsid w:val="59F3995B"/>
    <w:rsid w:val="5A1FF189"/>
    <w:rsid w:val="5A661D6F"/>
    <w:rsid w:val="5AF5036E"/>
    <w:rsid w:val="5B3A6276"/>
    <w:rsid w:val="5B89ED39"/>
    <w:rsid w:val="5B98985A"/>
    <w:rsid w:val="5BB338E1"/>
    <w:rsid w:val="5CCE0FB2"/>
    <w:rsid w:val="5CFD5144"/>
    <w:rsid w:val="5D043A81"/>
    <w:rsid w:val="5D169DE4"/>
    <w:rsid w:val="5D54C3BC"/>
    <w:rsid w:val="5D635F76"/>
    <w:rsid w:val="5DDA3FCB"/>
    <w:rsid w:val="5E35B007"/>
    <w:rsid w:val="5F1D5DD9"/>
    <w:rsid w:val="5F504799"/>
    <w:rsid w:val="5F552568"/>
    <w:rsid w:val="5F68CC9F"/>
    <w:rsid w:val="5F68D11E"/>
    <w:rsid w:val="5FA673F9"/>
    <w:rsid w:val="5FCBA662"/>
    <w:rsid w:val="5FD3C6EA"/>
    <w:rsid w:val="5FEA883C"/>
    <w:rsid w:val="602E7688"/>
    <w:rsid w:val="60477D56"/>
    <w:rsid w:val="6093FD3F"/>
    <w:rsid w:val="60A1265B"/>
    <w:rsid w:val="6131FEBC"/>
    <w:rsid w:val="613352C3"/>
    <w:rsid w:val="613A5785"/>
    <w:rsid w:val="614C4287"/>
    <w:rsid w:val="616C2C0C"/>
    <w:rsid w:val="61D83148"/>
    <w:rsid w:val="623BE271"/>
    <w:rsid w:val="62739DCD"/>
    <w:rsid w:val="628F3077"/>
    <w:rsid w:val="62CF2324"/>
    <w:rsid w:val="633771EB"/>
    <w:rsid w:val="639E93EA"/>
    <w:rsid w:val="63A8115E"/>
    <w:rsid w:val="63FE2FD0"/>
    <w:rsid w:val="6419CD4B"/>
    <w:rsid w:val="65699343"/>
    <w:rsid w:val="6596D0EE"/>
    <w:rsid w:val="65AFCFE8"/>
    <w:rsid w:val="65BFDA00"/>
    <w:rsid w:val="65CE9FAF"/>
    <w:rsid w:val="666A82DA"/>
    <w:rsid w:val="66AEE4F7"/>
    <w:rsid w:val="66D8D3E2"/>
    <w:rsid w:val="670D12B9"/>
    <w:rsid w:val="67AB998E"/>
    <w:rsid w:val="6805FA70"/>
    <w:rsid w:val="683FFE3E"/>
    <w:rsid w:val="685AC475"/>
    <w:rsid w:val="6879F3C2"/>
    <w:rsid w:val="68D5A8AB"/>
    <w:rsid w:val="6918D70D"/>
    <w:rsid w:val="693CE4B4"/>
    <w:rsid w:val="697ADF26"/>
    <w:rsid w:val="69920430"/>
    <w:rsid w:val="69A0B5BC"/>
    <w:rsid w:val="6A5D970F"/>
    <w:rsid w:val="6A73CDD6"/>
    <w:rsid w:val="6A91ECD0"/>
    <w:rsid w:val="6AC55511"/>
    <w:rsid w:val="6AFF4A3C"/>
    <w:rsid w:val="6B1B2032"/>
    <w:rsid w:val="6B1F496C"/>
    <w:rsid w:val="6B2DD491"/>
    <w:rsid w:val="6B4C28AE"/>
    <w:rsid w:val="6BAA9AF5"/>
    <w:rsid w:val="6BAB3A3F"/>
    <w:rsid w:val="6BCE303F"/>
    <w:rsid w:val="6BFA3948"/>
    <w:rsid w:val="6C23BE0A"/>
    <w:rsid w:val="6C26336C"/>
    <w:rsid w:val="6C7085EA"/>
    <w:rsid w:val="6CF36F4C"/>
    <w:rsid w:val="6D30480D"/>
    <w:rsid w:val="6DCB0F62"/>
    <w:rsid w:val="6DFA1873"/>
    <w:rsid w:val="6E56FC71"/>
    <w:rsid w:val="6E5E9C05"/>
    <w:rsid w:val="6E884250"/>
    <w:rsid w:val="6E9392DB"/>
    <w:rsid w:val="6E9AE38E"/>
    <w:rsid w:val="6EA6DE6D"/>
    <w:rsid w:val="6EB4C675"/>
    <w:rsid w:val="7045E469"/>
    <w:rsid w:val="7069B69D"/>
    <w:rsid w:val="706FD707"/>
    <w:rsid w:val="70AAC6EA"/>
    <w:rsid w:val="70F4875A"/>
    <w:rsid w:val="713061D3"/>
    <w:rsid w:val="7183B56E"/>
    <w:rsid w:val="718747B7"/>
    <w:rsid w:val="71A7EF5B"/>
    <w:rsid w:val="720580A2"/>
    <w:rsid w:val="727FDBA7"/>
    <w:rsid w:val="733A66B3"/>
    <w:rsid w:val="733D67ED"/>
    <w:rsid w:val="73B4DE82"/>
    <w:rsid w:val="73EDECC7"/>
    <w:rsid w:val="741E0A29"/>
    <w:rsid w:val="7451FCC5"/>
    <w:rsid w:val="7464BDC5"/>
    <w:rsid w:val="748AC9D0"/>
    <w:rsid w:val="74912C70"/>
    <w:rsid w:val="74914478"/>
    <w:rsid w:val="74ADF1BA"/>
    <w:rsid w:val="75049996"/>
    <w:rsid w:val="75050EF2"/>
    <w:rsid w:val="754215C9"/>
    <w:rsid w:val="75B1329E"/>
    <w:rsid w:val="761AEBB2"/>
    <w:rsid w:val="76A38328"/>
    <w:rsid w:val="77D1D4AF"/>
    <w:rsid w:val="77FB001C"/>
    <w:rsid w:val="783A802B"/>
    <w:rsid w:val="78C8716C"/>
    <w:rsid w:val="7AD3F8A5"/>
    <w:rsid w:val="7B741F20"/>
    <w:rsid w:val="7B7AF020"/>
    <w:rsid w:val="7B863310"/>
    <w:rsid w:val="7C5911B6"/>
    <w:rsid w:val="7C7AEE5D"/>
    <w:rsid w:val="7D2FA049"/>
    <w:rsid w:val="7D78B021"/>
    <w:rsid w:val="7DACE1CB"/>
    <w:rsid w:val="7E21D204"/>
    <w:rsid w:val="7E5AC5CB"/>
    <w:rsid w:val="7EA1913F"/>
    <w:rsid w:val="7EA6F845"/>
    <w:rsid w:val="7EE1557D"/>
    <w:rsid w:val="7EE9020F"/>
    <w:rsid w:val="7F2062B7"/>
    <w:rsid w:val="7F26D106"/>
    <w:rsid w:val="7F842EA4"/>
    <w:rsid w:val="7FBBF013"/>
    <w:rsid w:val="7FE256C6"/>
  </w:rsids>
  <m:mathPr>
    <m:mathFont m:val="Cambria Math"/>
    <m:brkBin m:val="before"/>
    <m:brkBinSub m:val="--"/>
    <m:smallFrac m:val="0"/>
    <m:dispDef/>
    <m:lMargin m:val="1440"/>
    <m:rMargin m:val="144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A64C9"/>
  <w15:docId w15:val="{96B335A0-60E3-974B-A058-1AF0ADB5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B24"/>
    <w:pPr>
      <w:spacing w:before="120" w:after="240" w:line="288" w:lineRule="auto"/>
    </w:pPr>
    <w:rPr>
      <w:rFonts w:eastAsiaTheme="minorEastAsia"/>
      <w:sz w:val="28"/>
      <w:szCs w:val="22"/>
    </w:rPr>
  </w:style>
  <w:style w:type="paragraph" w:styleId="Heading1">
    <w:name w:val="heading 1"/>
    <w:basedOn w:val="Normal"/>
    <w:link w:val="Heading1Char"/>
    <w:uiPriority w:val="4"/>
    <w:qFormat/>
    <w:rsid w:val="00372C06"/>
    <w:pPr>
      <w:keepNext/>
      <w:spacing w:before="240" w:after="480"/>
      <w:outlineLvl w:val="0"/>
    </w:pPr>
    <w:rPr>
      <w:rFonts w:asciiTheme="majorHAnsi" w:eastAsiaTheme="majorEastAsia" w:hAnsiTheme="majorHAnsi" w:cstheme="majorBidi"/>
      <w:b/>
      <w:kern w:val="28"/>
      <w:sz w:val="48"/>
      <w:szCs w:val="32"/>
    </w:rPr>
  </w:style>
  <w:style w:type="paragraph" w:styleId="Heading2">
    <w:name w:val="heading 2"/>
    <w:basedOn w:val="Normal"/>
    <w:next w:val="Normal"/>
    <w:link w:val="Heading2Char"/>
    <w:autoRedefine/>
    <w:uiPriority w:val="4"/>
    <w:qFormat/>
    <w:rsid w:val="00373166"/>
    <w:pPr>
      <w:keepNext/>
      <w:tabs>
        <w:tab w:val="left" w:pos="720"/>
      </w:tabs>
      <w:spacing w:before="480" w:line="240" w:lineRule="auto"/>
      <w:outlineLvl w:val="1"/>
    </w:pPr>
    <w:rPr>
      <w:rFonts w:eastAsiaTheme="majorEastAsia" w:cstheme="majorBidi"/>
      <w:b/>
      <w:sz w:val="36"/>
      <w:szCs w:val="26"/>
    </w:rPr>
  </w:style>
  <w:style w:type="paragraph" w:styleId="Heading3">
    <w:name w:val="heading 3"/>
    <w:basedOn w:val="Normal"/>
    <w:next w:val="Normal"/>
    <w:link w:val="Heading3Char"/>
    <w:uiPriority w:val="5"/>
    <w:unhideWhenUsed/>
    <w:qFormat/>
    <w:rsid w:val="00E86A9F"/>
    <w:pPr>
      <w:keepNext/>
      <w:keepLines/>
      <w:spacing w:before="360" w:after="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1"/>
    <w:unhideWhenUsed/>
    <w:qFormat/>
    <w:rsid w:val="00372C06"/>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E72964"/>
    <w:pPr>
      <w:spacing w:before="0" w:after="0" w:line="192" w:lineRule="auto"/>
    </w:pPr>
    <w:rPr>
      <w:rFonts w:ascii="Calibri" w:eastAsiaTheme="majorEastAsia" w:hAnsi="Calibri" w:cs="Calibri"/>
      <w:b/>
      <w:bCs/>
      <w:sz w:val="84"/>
      <w:szCs w:val="84"/>
    </w:rPr>
  </w:style>
  <w:style w:type="character" w:customStyle="1" w:styleId="TitleChar">
    <w:name w:val="Title Char"/>
    <w:basedOn w:val="DefaultParagraphFont"/>
    <w:link w:val="Title"/>
    <w:uiPriority w:val="1"/>
    <w:rsid w:val="00E72964"/>
    <w:rPr>
      <w:rFonts w:ascii="Calibri" w:eastAsiaTheme="majorEastAsia" w:hAnsi="Calibri" w:cs="Calibri"/>
      <w:b/>
      <w:bCs/>
      <w:sz w:val="84"/>
      <w:szCs w:val="84"/>
    </w:rPr>
  </w:style>
  <w:style w:type="paragraph" w:styleId="Subtitle">
    <w:name w:val="Subtitle"/>
    <w:basedOn w:val="Normal"/>
    <w:link w:val="SubtitleChar"/>
    <w:autoRedefine/>
    <w:uiPriority w:val="2"/>
    <w:qFormat/>
    <w:rsid w:val="002A4CB7"/>
    <w:pPr>
      <w:framePr w:hSpace="180" w:wrap="around" w:vAnchor="text" w:hAnchor="margin" w:y="1167"/>
    </w:pPr>
    <w:rPr>
      <w:b/>
      <w:caps/>
    </w:rPr>
  </w:style>
  <w:style w:type="character" w:customStyle="1" w:styleId="SubtitleChar">
    <w:name w:val="Subtitle Char"/>
    <w:basedOn w:val="DefaultParagraphFont"/>
    <w:link w:val="Subtitle"/>
    <w:uiPriority w:val="2"/>
    <w:rsid w:val="002A4CB7"/>
    <w:rPr>
      <w:rFonts w:eastAsiaTheme="minorEastAsia"/>
      <w:caps/>
      <w:color w:val="082A75" w:themeColor="text2"/>
      <w:sz w:val="28"/>
      <w:szCs w:val="22"/>
    </w:rPr>
  </w:style>
  <w:style w:type="character" w:customStyle="1" w:styleId="Heading1Char">
    <w:name w:val="Heading 1 Char"/>
    <w:basedOn w:val="DefaultParagraphFont"/>
    <w:link w:val="Heading1"/>
    <w:uiPriority w:val="4"/>
    <w:rsid w:val="00372C06"/>
    <w:rPr>
      <w:rFonts w:asciiTheme="majorHAnsi" w:eastAsiaTheme="majorEastAsia" w:hAnsiTheme="majorHAnsi" w:cstheme="majorBidi"/>
      <w:b/>
      <w:kern w:val="28"/>
      <w:sz w:val="48"/>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373166"/>
    <w:rPr>
      <w:rFonts w:eastAsiaTheme="majorEastAsia" w:cstheme="majorBidi"/>
      <w:b/>
      <w:sz w:val="36"/>
      <w:szCs w:val="26"/>
    </w:rPr>
  </w:style>
  <w:style w:type="table" w:styleId="TableGrid">
    <w:name w:val="Table Grid"/>
    <w:basedOn w:val="TableNormal"/>
    <w:uiPriority w:val="1"/>
    <w:rsid w:val="00FF16B4"/>
    <w:pPr>
      <w:spacing w:after="0" w:line="240" w:lineRule="auto"/>
    </w:pPr>
    <w:tblPr>
      <w:tblInd w:w="0" w:type="nil"/>
      <w:tblCellMar>
        <w:left w:w="0" w:type="dxa"/>
        <w:right w:w="0" w:type="dxa"/>
      </w:tblCellMar>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372C06"/>
    <w:rPr>
      <w:b/>
    </w:rPr>
  </w:style>
  <w:style w:type="paragraph" w:customStyle="1" w:styleId="EmphasisText">
    <w:name w:val="Emphasis Text"/>
    <w:basedOn w:val="Normal"/>
    <w:link w:val="EmphasisTextChar"/>
    <w:qFormat/>
    <w:rsid w:val="00372C06"/>
  </w:style>
  <w:style w:type="character" w:customStyle="1" w:styleId="ContentChar">
    <w:name w:val="Content Char"/>
    <w:basedOn w:val="DefaultParagraphFont"/>
    <w:link w:val="Content"/>
    <w:rsid w:val="00372C06"/>
    <w:rPr>
      <w:rFonts w:eastAsiaTheme="minorEastAsia"/>
      <w:b/>
      <w:sz w:val="28"/>
      <w:szCs w:val="22"/>
    </w:rPr>
  </w:style>
  <w:style w:type="character" w:customStyle="1" w:styleId="EmphasisTextChar">
    <w:name w:val="Emphasis Text Char"/>
    <w:basedOn w:val="DefaultParagraphFont"/>
    <w:link w:val="EmphasisText"/>
    <w:rsid w:val="00372C06"/>
    <w:rPr>
      <w:rFonts w:eastAsiaTheme="minorEastAsia"/>
      <w:sz w:val="28"/>
      <w:szCs w:val="22"/>
    </w:rPr>
  </w:style>
  <w:style w:type="character" w:styleId="Hyperlink">
    <w:name w:val="Hyperlink"/>
    <w:basedOn w:val="DefaultParagraphFont"/>
    <w:uiPriority w:val="99"/>
    <w:unhideWhenUsed/>
    <w:rsid w:val="000E2DAB"/>
    <w:rPr>
      <w:color w:val="3592CF" w:themeColor="hyperlink"/>
      <w:u w:val="single"/>
    </w:rPr>
  </w:style>
  <w:style w:type="character" w:styleId="UnresolvedMention">
    <w:name w:val="Unresolved Mention"/>
    <w:basedOn w:val="DefaultParagraphFont"/>
    <w:uiPriority w:val="99"/>
    <w:semiHidden/>
    <w:unhideWhenUsed/>
    <w:rsid w:val="000E2DAB"/>
    <w:rPr>
      <w:color w:val="605E5C"/>
      <w:shd w:val="clear" w:color="auto" w:fill="E1DFDD"/>
    </w:rPr>
  </w:style>
  <w:style w:type="paragraph" w:styleId="ListParagraph">
    <w:name w:val="List Paragraph"/>
    <w:basedOn w:val="Normal"/>
    <w:uiPriority w:val="34"/>
    <w:unhideWhenUsed/>
    <w:qFormat/>
    <w:rsid w:val="009C2D98"/>
    <w:pPr>
      <w:ind w:left="720"/>
    </w:pPr>
  </w:style>
  <w:style w:type="character" w:customStyle="1" w:styleId="Heading3Char">
    <w:name w:val="Heading 3 Char"/>
    <w:basedOn w:val="DefaultParagraphFont"/>
    <w:link w:val="Heading3"/>
    <w:uiPriority w:val="5"/>
    <w:rsid w:val="00E86A9F"/>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1"/>
    <w:rsid w:val="00372C06"/>
    <w:rPr>
      <w:rFonts w:asciiTheme="majorHAnsi" w:eastAsiaTheme="majorEastAsia" w:hAnsiTheme="majorHAnsi" w:cstheme="majorBidi"/>
      <w:i/>
      <w:iCs/>
      <w:sz w:val="28"/>
      <w:szCs w:val="22"/>
    </w:rPr>
  </w:style>
  <w:style w:type="paragraph" w:styleId="TOCHeading">
    <w:name w:val="TOC Heading"/>
    <w:basedOn w:val="Heading1"/>
    <w:next w:val="Normal"/>
    <w:uiPriority w:val="39"/>
    <w:unhideWhenUsed/>
    <w:qFormat/>
    <w:rsid w:val="009F5076"/>
    <w:pPr>
      <w:keepLines/>
      <w:tabs>
        <w:tab w:val="left" w:pos="720"/>
      </w:tabs>
      <w:spacing w:before="480" w:line="276" w:lineRule="auto"/>
      <w:outlineLvl w:val="9"/>
    </w:pPr>
    <w:rPr>
      <w:bCs/>
      <w:kern w:val="0"/>
      <w:szCs w:val="28"/>
    </w:rPr>
  </w:style>
  <w:style w:type="paragraph" w:styleId="TOC1">
    <w:name w:val="toc 1"/>
    <w:basedOn w:val="Normal"/>
    <w:next w:val="Normal"/>
    <w:autoRedefine/>
    <w:uiPriority w:val="39"/>
    <w:unhideWhenUsed/>
    <w:rsid w:val="00D0494E"/>
    <w:pPr>
      <w:tabs>
        <w:tab w:val="left" w:pos="720"/>
        <w:tab w:val="right" w:leader="dot" w:pos="9926"/>
      </w:tabs>
      <w:spacing w:before="200" w:after="0"/>
    </w:pPr>
    <w:rPr>
      <w:rFonts w:cstheme="minorHAnsi"/>
      <w:b/>
      <w:bCs/>
      <w:i/>
      <w:iCs/>
      <w:sz w:val="36"/>
      <w:szCs w:val="24"/>
    </w:rPr>
  </w:style>
  <w:style w:type="paragraph" w:styleId="TOC2">
    <w:name w:val="toc 2"/>
    <w:basedOn w:val="Normal"/>
    <w:next w:val="Normal"/>
    <w:autoRedefine/>
    <w:uiPriority w:val="39"/>
    <w:unhideWhenUsed/>
    <w:rsid w:val="00CD47F2"/>
    <w:pPr>
      <w:tabs>
        <w:tab w:val="right" w:leader="dot" w:pos="9926"/>
      </w:tabs>
      <w:spacing w:before="60" w:after="0"/>
      <w:ind w:left="720"/>
    </w:pPr>
    <w:rPr>
      <w:rFonts w:cstheme="minorHAnsi"/>
      <w:bCs/>
    </w:rPr>
  </w:style>
  <w:style w:type="paragraph" w:styleId="TOC3">
    <w:name w:val="toc 3"/>
    <w:basedOn w:val="Normal"/>
    <w:next w:val="Normal"/>
    <w:autoRedefine/>
    <w:uiPriority w:val="39"/>
    <w:unhideWhenUsed/>
    <w:rsid w:val="00411337"/>
    <w:pPr>
      <w:spacing w:before="0" w:after="0"/>
      <w:ind w:left="560"/>
    </w:pPr>
    <w:rPr>
      <w:rFonts w:cstheme="minorHAnsi"/>
      <w:sz w:val="20"/>
      <w:szCs w:val="20"/>
    </w:rPr>
  </w:style>
  <w:style w:type="paragraph" w:styleId="TOC4">
    <w:name w:val="toc 4"/>
    <w:basedOn w:val="Normal"/>
    <w:next w:val="Normal"/>
    <w:autoRedefine/>
    <w:uiPriority w:val="99"/>
    <w:semiHidden/>
    <w:unhideWhenUsed/>
    <w:rsid w:val="00411337"/>
    <w:pPr>
      <w:spacing w:before="0" w:after="0"/>
      <w:ind w:left="840"/>
    </w:pPr>
    <w:rPr>
      <w:rFonts w:cstheme="minorHAnsi"/>
      <w:sz w:val="20"/>
      <w:szCs w:val="20"/>
    </w:rPr>
  </w:style>
  <w:style w:type="paragraph" w:styleId="TOC5">
    <w:name w:val="toc 5"/>
    <w:basedOn w:val="Normal"/>
    <w:next w:val="Normal"/>
    <w:autoRedefine/>
    <w:uiPriority w:val="99"/>
    <w:semiHidden/>
    <w:unhideWhenUsed/>
    <w:rsid w:val="00411337"/>
    <w:pPr>
      <w:spacing w:before="0" w:after="0"/>
      <w:ind w:left="1120"/>
    </w:pPr>
    <w:rPr>
      <w:rFonts w:cstheme="minorHAnsi"/>
      <w:sz w:val="20"/>
      <w:szCs w:val="20"/>
    </w:rPr>
  </w:style>
  <w:style w:type="paragraph" w:styleId="TOC6">
    <w:name w:val="toc 6"/>
    <w:basedOn w:val="Normal"/>
    <w:next w:val="Normal"/>
    <w:autoRedefine/>
    <w:uiPriority w:val="99"/>
    <w:semiHidden/>
    <w:unhideWhenUsed/>
    <w:rsid w:val="00411337"/>
    <w:pPr>
      <w:spacing w:before="0" w:after="0"/>
      <w:ind w:left="1400"/>
    </w:pPr>
    <w:rPr>
      <w:rFonts w:cstheme="minorHAnsi"/>
      <w:sz w:val="20"/>
      <w:szCs w:val="20"/>
    </w:rPr>
  </w:style>
  <w:style w:type="paragraph" w:styleId="TOC7">
    <w:name w:val="toc 7"/>
    <w:basedOn w:val="Normal"/>
    <w:next w:val="Normal"/>
    <w:autoRedefine/>
    <w:uiPriority w:val="99"/>
    <w:semiHidden/>
    <w:unhideWhenUsed/>
    <w:rsid w:val="00411337"/>
    <w:pPr>
      <w:spacing w:before="0" w:after="0"/>
      <w:ind w:left="1680"/>
    </w:pPr>
    <w:rPr>
      <w:rFonts w:cstheme="minorHAnsi"/>
      <w:sz w:val="20"/>
      <w:szCs w:val="20"/>
    </w:rPr>
  </w:style>
  <w:style w:type="paragraph" w:styleId="TOC8">
    <w:name w:val="toc 8"/>
    <w:basedOn w:val="Normal"/>
    <w:next w:val="Normal"/>
    <w:autoRedefine/>
    <w:uiPriority w:val="99"/>
    <w:semiHidden/>
    <w:unhideWhenUsed/>
    <w:rsid w:val="00411337"/>
    <w:pPr>
      <w:spacing w:before="0" w:after="0"/>
      <w:ind w:left="1960"/>
    </w:pPr>
    <w:rPr>
      <w:rFonts w:cstheme="minorHAnsi"/>
      <w:sz w:val="20"/>
      <w:szCs w:val="20"/>
    </w:rPr>
  </w:style>
  <w:style w:type="paragraph" w:styleId="TOC9">
    <w:name w:val="toc 9"/>
    <w:basedOn w:val="Normal"/>
    <w:next w:val="Normal"/>
    <w:autoRedefine/>
    <w:uiPriority w:val="99"/>
    <w:semiHidden/>
    <w:unhideWhenUsed/>
    <w:rsid w:val="00411337"/>
    <w:pPr>
      <w:spacing w:before="0" w:after="0"/>
      <w:ind w:left="2240"/>
    </w:pPr>
    <w:rPr>
      <w:rFonts w:cstheme="minorHAnsi"/>
      <w:sz w:val="20"/>
      <w:szCs w:val="20"/>
    </w:rPr>
  </w:style>
  <w:style w:type="character" w:styleId="FollowedHyperlink">
    <w:name w:val="FollowedHyperlink"/>
    <w:basedOn w:val="DefaultParagraphFont"/>
    <w:uiPriority w:val="99"/>
    <w:semiHidden/>
    <w:unhideWhenUsed/>
    <w:rsid w:val="00D408B5"/>
    <w:rPr>
      <w:color w:val="3592CF" w:themeColor="followedHyperlink"/>
      <w:u w:val="single"/>
    </w:rPr>
  </w:style>
  <w:style w:type="paragraph" w:styleId="CommentText">
    <w:name w:val="annotation text"/>
    <w:basedOn w:val="Normal"/>
    <w:link w:val="CommentTextChar"/>
    <w:uiPriority w:val="99"/>
    <w:unhideWhenUsed/>
    <w:rsid w:val="00D16C4A"/>
    <w:pPr>
      <w:spacing w:line="240" w:lineRule="auto"/>
    </w:pPr>
    <w:rPr>
      <w:sz w:val="20"/>
      <w:szCs w:val="20"/>
    </w:rPr>
  </w:style>
  <w:style w:type="character" w:customStyle="1" w:styleId="CommentTextChar">
    <w:name w:val="Comment Text Char"/>
    <w:basedOn w:val="DefaultParagraphFont"/>
    <w:link w:val="CommentText"/>
    <w:uiPriority w:val="99"/>
    <w:rsid w:val="00D16C4A"/>
    <w:rPr>
      <w:rFonts w:eastAsiaTheme="minorEastAsia"/>
      <w:sz w:val="20"/>
      <w:szCs w:val="20"/>
    </w:rPr>
  </w:style>
  <w:style w:type="character" w:styleId="CommentReference">
    <w:name w:val="annotation reference"/>
    <w:basedOn w:val="DefaultParagraphFont"/>
    <w:uiPriority w:val="99"/>
    <w:semiHidden/>
    <w:unhideWhenUsed/>
    <w:rsid w:val="00D16C4A"/>
    <w:rPr>
      <w:sz w:val="16"/>
      <w:szCs w:val="16"/>
    </w:rPr>
  </w:style>
  <w:style w:type="paragraph" w:styleId="Revision">
    <w:name w:val="Revision"/>
    <w:hidden/>
    <w:uiPriority w:val="99"/>
    <w:semiHidden/>
    <w:rsid w:val="0008460C"/>
    <w:pPr>
      <w:spacing w:after="0" w:line="240" w:lineRule="auto"/>
    </w:pPr>
    <w:rPr>
      <w:rFonts w:eastAsiaTheme="minorEastAsia"/>
      <w:sz w:val="28"/>
      <w:szCs w:val="22"/>
    </w:rPr>
  </w:style>
  <w:style w:type="paragraph" w:styleId="CommentSubject">
    <w:name w:val="annotation subject"/>
    <w:basedOn w:val="CommentText"/>
    <w:next w:val="CommentText"/>
    <w:link w:val="CommentSubjectChar"/>
    <w:uiPriority w:val="99"/>
    <w:semiHidden/>
    <w:unhideWhenUsed/>
    <w:rsid w:val="0085227D"/>
    <w:rPr>
      <w:b/>
      <w:bCs/>
    </w:rPr>
  </w:style>
  <w:style w:type="character" w:customStyle="1" w:styleId="CommentSubjectChar">
    <w:name w:val="Comment Subject Char"/>
    <w:basedOn w:val="CommentTextChar"/>
    <w:link w:val="CommentSubject"/>
    <w:uiPriority w:val="99"/>
    <w:semiHidden/>
    <w:rsid w:val="0085227D"/>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45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arts.orglocalartsagencyresources/" TargetMode="External"/><Relationship Id="rId18" Type="http://schemas.openxmlformats.org/officeDocument/2006/relationships/hyperlink" Target="http://ncarts.org/LocalArtsAgencyResources" TargetMode="External"/><Relationship Id="rId26" Type="http://schemas.openxmlformats.org/officeDocument/2006/relationships/hyperlink" Target="https://ncarts.org/" TargetMode="External"/><Relationship Id="rId39" Type="http://schemas.openxmlformats.org/officeDocument/2006/relationships/footer" Target="footer2.xml"/><Relationship Id="rId21" Type="http://schemas.openxmlformats.org/officeDocument/2006/relationships/hyperlink" Target="https://www.doa.nc.gov/divisions/american-indian-affairs/tribes" TargetMode="External"/><Relationship Id="rId34" Type="http://schemas.openxmlformats.org/officeDocument/2006/relationships/image" Target="media/image5.svg"/><Relationship Id="rId42" Type="http://schemas.openxmlformats.org/officeDocument/2006/relationships/hyperlink" Target="https://www.ncarts.org/arts-council-z/north-carolinas-local-arts-agencies/local-arts-agency-resources" TargetMode="External"/><Relationship Id="rId47" Type="http://schemas.openxmlformats.org/officeDocument/2006/relationships/hyperlink" Target="https://www.ncarts.org/arts-council-z/north-carolinas-local-arts-agencies/local-arts-agency-resources" TargetMode="Externa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ncarts.org/LocalArtsAgencyResources" TargetMode="External"/><Relationship Id="rId29" Type="http://schemas.openxmlformats.org/officeDocument/2006/relationships/hyperlink" Target="http://twitter.com/NCArtsCouncil" TargetMode="External"/><Relationship Id="rId11" Type="http://schemas.openxmlformats.org/officeDocument/2006/relationships/image" Target="media/image1.png"/><Relationship Id="rId24" Type="http://schemas.openxmlformats.org/officeDocument/2006/relationships/hyperlink" Target="https://www.ncarts.org/grants-resources/resources/logo-branding-materials" TargetMode="External"/><Relationship Id="rId32" Type="http://schemas.openxmlformats.org/officeDocument/2006/relationships/hyperlink" Target="http://ncarts.org/LocalArtsAgencyResources" TargetMode="External"/><Relationship Id="rId37" Type="http://schemas.openxmlformats.org/officeDocument/2006/relationships/image" Target="media/image7.svg"/><Relationship Id="rId40" Type="http://schemas.openxmlformats.org/officeDocument/2006/relationships/hyperlink" Target="https://www.ncarts.org/arts-council-z/north-carolinas-local-arts-agencies/local-arts-agency-resources" TargetMode="External"/><Relationship Id="rId45" Type="http://schemas.openxmlformats.org/officeDocument/2006/relationships/hyperlink" Target="https://www.ncarts.org/arts-council-z/north-carolinas-local-arts-agencies/local-arts-agency-resources"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mailto:andie.freeman@dncr.nc.gov" TargetMode="External"/><Relationship Id="rId44" Type="http://schemas.openxmlformats.org/officeDocument/2006/relationships/hyperlink" Target="https://www.ncarts.org/arts-council-z/north-carolinas-local-arts-agencies/local-arts-agency-resources"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elle.wienke@dncr.nc.gov" TargetMode="External"/><Relationship Id="rId22" Type="http://schemas.openxmlformats.org/officeDocument/2006/relationships/hyperlink" Target="https://www.ncarts.org/arts-council-z/north-carolinas-local-arts-agencies/local-arts-agency-resources" TargetMode="External"/><Relationship Id="rId27" Type="http://schemas.openxmlformats.org/officeDocument/2006/relationships/hyperlink" Target="https://www.instagram.com/ncartscouncil/" TargetMode="External"/><Relationship Id="rId30" Type="http://schemas.openxmlformats.org/officeDocument/2006/relationships/hyperlink" Target="mailto:ai-ling.chang@dncr.nc.gov" TargetMode="External"/><Relationship Id="rId35" Type="http://schemas.openxmlformats.org/officeDocument/2006/relationships/hyperlink" Target="http://www.ncarts.org/grants-resources/grants-dashboard" TargetMode="External"/><Relationship Id="rId43" Type="http://schemas.openxmlformats.org/officeDocument/2006/relationships/hyperlink" Target="https://www.ncarts.org/arts-council-z/north-carolinas-local-arts-agencies/local-arts-agency-resources" TargetMode="External"/><Relationship Id="rId48" Type="http://schemas.openxmlformats.org/officeDocument/2006/relationships/hyperlink" Target="https://www.ncarts.org/arts-council-z/north-carolinas-local-arts-agencies/local-arts-agency-resource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ncpresenters.org/artsmarket" TargetMode="External"/><Relationship Id="rId25" Type="http://schemas.openxmlformats.org/officeDocument/2006/relationships/hyperlink" Target="https://www.dropbox.com/s/ht2uflmhberg3jp/Logo%20Usage%20Guide%20-%20READ%20FIRST.pdf?dl=0" TargetMode="External"/><Relationship Id="rId33" Type="http://schemas.openxmlformats.org/officeDocument/2006/relationships/image" Target="media/image4.png"/><Relationship Id="rId38" Type="http://schemas.openxmlformats.org/officeDocument/2006/relationships/hyperlink" Target="https://www.ncarts.org/gap-grant-guidelines" TargetMode="External"/><Relationship Id="rId46" Type="http://schemas.openxmlformats.org/officeDocument/2006/relationships/hyperlink" Target="https://www.ncarts.org/arts-council-z/north-carolinas-local-arts-agencies/local-arts-agency-resources" TargetMode="External"/><Relationship Id="rId20" Type="http://schemas.openxmlformats.org/officeDocument/2006/relationships/footer" Target="footer1.xml"/><Relationship Id="rId41" Type="http://schemas.openxmlformats.org/officeDocument/2006/relationships/hyperlink" Target="https://www.ncarts.org/arts-council-z/north-carolinas-local-arts-agencies/local-arts-agency-resour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am.gerweck@dncr.nc.gov" TargetMode="External"/><Relationship Id="rId23" Type="http://schemas.openxmlformats.org/officeDocument/2006/relationships/image" Target="media/image3.png"/><Relationship Id="rId28" Type="http://schemas.openxmlformats.org/officeDocument/2006/relationships/hyperlink" Target="http://www.facebook.com/ncarts/" TargetMode="External"/><Relationship Id="rId36" Type="http://schemas.openxmlformats.org/officeDocument/2006/relationships/image" Target="media/image6.png"/><Relationship Id="rId49" Type="http://schemas.openxmlformats.org/officeDocument/2006/relationships/hyperlink" Target="https://www.ncarts.org/arts-council-z/north-carolinas-local-arts-agencies/local-arts-agency-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hang\AppData\Roaming\Microsoft\Templates\Report%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CB8B95542146CB9EE1350940DF25AD"/>
        <w:category>
          <w:name w:val="General"/>
          <w:gallery w:val="placeholder"/>
        </w:category>
        <w:types>
          <w:type w:val="bbPlcHdr"/>
        </w:types>
        <w:behaviors>
          <w:behavior w:val="content"/>
        </w:behaviors>
        <w:guid w:val="{13415B8F-C0F6-4A96-94C0-8390E9EF27C4}"/>
      </w:docPartPr>
      <w:docPartBody>
        <w:p w:rsidR="00B620A0" w:rsidRDefault="00696C23">
          <w:pPr>
            <w:pStyle w:val="30CB8B95542146CB9EE1350940DF25AD"/>
          </w:pPr>
          <w:r w:rsidRPr="00D86945">
            <w:rPr>
              <w:rStyle w:val="SubtitleChar"/>
              <w:b/>
            </w:rPr>
            <w:fldChar w:fldCharType="begin"/>
          </w:r>
          <w:r w:rsidRPr="00D86945">
            <w:rPr>
              <w:rStyle w:val="SubtitleChar"/>
            </w:rPr>
            <w:instrText xml:space="preserve"> DATE  \@ "MMMM d"  \* MERGEFORMAT </w:instrText>
          </w:r>
          <w:r w:rsidRPr="00D86945">
            <w:rPr>
              <w:rStyle w:val="SubtitleChar"/>
              <w:b/>
            </w:rPr>
            <w:fldChar w:fldCharType="separate"/>
          </w:r>
          <w:r>
            <w:rPr>
              <w:rStyle w:val="SubtitleChar"/>
              <w:noProof/>
            </w:rPr>
            <w:t>January 26</w:t>
          </w:r>
          <w:r w:rsidRPr="00D86945">
            <w:rPr>
              <w:rStyle w:val="SubtitleChar"/>
              <w:b/>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23"/>
    <w:rsid w:val="00004700"/>
    <w:rsid w:val="0003798A"/>
    <w:rsid w:val="00057AAD"/>
    <w:rsid w:val="00114DAB"/>
    <w:rsid w:val="00122BFD"/>
    <w:rsid w:val="00135D87"/>
    <w:rsid w:val="001559B0"/>
    <w:rsid w:val="00183701"/>
    <w:rsid w:val="001E540A"/>
    <w:rsid w:val="00217C42"/>
    <w:rsid w:val="00227BD2"/>
    <w:rsid w:val="00241B8B"/>
    <w:rsid w:val="00253FA8"/>
    <w:rsid w:val="003552AF"/>
    <w:rsid w:val="0043685B"/>
    <w:rsid w:val="00446FD5"/>
    <w:rsid w:val="0047268F"/>
    <w:rsid w:val="00522DEF"/>
    <w:rsid w:val="00523164"/>
    <w:rsid w:val="00611D93"/>
    <w:rsid w:val="0066200A"/>
    <w:rsid w:val="00692F9D"/>
    <w:rsid w:val="00696C23"/>
    <w:rsid w:val="006B21D9"/>
    <w:rsid w:val="007C48EF"/>
    <w:rsid w:val="007E1768"/>
    <w:rsid w:val="00853368"/>
    <w:rsid w:val="008731F5"/>
    <w:rsid w:val="00901195"/>
    <w:rsid w:val="009864C8"/>
    <w:rsid w:val="00AD6B2B"/>
    <w:rsid w:val="00B537E2"/>
    <w:rsid w:val="00B620A0"/>
    <w:rsid w:val="00BC724D"/>
    <w:rsid w:val="00BD6912"/>
    <w:rsid w:val="00BE0976"/>
    <w:rsid w:val="00C45789"/>
    <w:rsid w:val="00C72BF2"/>
    <w:rsid w:val="00CD6555"/>
    <w:rsid w:val="00CF20CB"/>
    <w:rsid w:val="00CF3523"/>
    <w:rsid w:val="00EB3C8C"/>
    <w:rsid w:val="00EF0BD5"/>
    <w:rsid w:val="00F426A0"/>
    <w:rsid w:val="00F627B7"/>
    <w:rsid w:val="00FC5655"/>
    <w:rsid w:val="00FD33E6"/>
    <w:rsid w:val="00FF7D5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rsid w:val="00696C23"/>
    <w:pPr>
      <w:framePr w:hSpace="180" w:wrap="around" w:vAnchor="text" w:hAnchor="margin" w:y="1167"/>
      <w:spacing w:after="0" w:line="276" w:lineRule="auto"/>
    </w:pPr>
    <w:rPr>
      <w:caps/>
      <w:color w:val="0E2841" w:themeColor="text2"/>
      <w:spacing w:val="20"/>
      <w:kern w:val="0"/>
      <w:sz w:val="32"/>
      <w14:ligatures w14:val="none"/>
    </w:rPr>
  </w:style>
  <w:style w:type="character" w:customStyle="1" w:styleId="SubtitleChar">
    <w:name w:val="Subtitle Char"/>
    <w:basedOn w:val="DefaultParagraphFont"/>
    <w:link w:val="Subtitle"/>
    <w:uiPriority w:val="2"/>
    <w:rsid w:val="00696C23"/>
    <w:rPr>
      <w:caps/>
      <w:color w:val="0E2841" w:themeColor="text2"/>
      <w:spacing w:val="20"/>
      <w:kern w:val="0"/>
      <w:sz w:val="32"/>
      <w14:ligatures w14:val="none"/>
    </w:rPr>
  </w:style>
  <w:style w:type="paragraph" w:customStyle="1" w:styleId="30CB8B95542146CB9EE1350940DF25AD">
    <w:name w:val="30CB8B95542146CB9EE1350940DF2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0a2db6db4682a6646e036eb1c9a99dd0">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7acd4a5ae5d1866211312c3073f0fac9"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1DA5A-AB23-4391-8549-C9D053C62DF2}">
  <ds:schemaRefs>
    <ds:schemaRef ds:uri="http://schemas.openxmlformats.org/officeDocument/2006/bibliography"/>
  </ds:schemaRefs>
</ds:datastoreItem>
</file>

<file path=customXml/itemProps2.xml><?xml version="1.0" encoding="utf-8"?>
<ds:datastoreItem xmlns:ds="http://schemas.openxmlformats.org/officeDocument/2006/customXml" ds:itemID="{6F849C80-DCAA-448D-9274-AFF7B230DA21}">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customXml/itemProps3.xml><?xml version="1.0" encoding="utf-8"?>
<ds:datastoreItem xmlns:ds="http://schemas.openxmlformats.org/officeDocument/2006/customXml" ds:itemID="{3693E58A-9F03-42B0-8333-8093B8EFB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A9DA8-733E-4EC3-8556-08017F1BA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C:\Users\achang\AppData\Roaming\Microsoft\Templates\Report .dotx</Template>
  <TotalTime>0</TotalTime>
  <Pages>25</Pages>
  <Words>6034</Words>
  <Characters>33978</Characters>
  <Application>Microsoft Office Word</Application>
  <DocSecurity>0</DocSecurity>
  <Lines>871</Lines>
  <Paragraphs>571</Paragraphs>
  <ScaleCrop>false</ScaleCrop>
  <Company/>
  <LinksUpToDate>false</LinksUpToDate>
  <CharactersWithSpaces>39441</CharactersWithSpaces>
  <SharedDoc>false</SharedDoc>
  <HLinks>
    <vt:vector size="306" baseType="variant">
      <vt:variant>
        <vt:i4>393224</vt:i4>
      </vt:variant>
      <vt:variant>
        <vt:i4>213</vt:i4>
      </vt:variant>
      <vt:variant>
        <vt:i4>0</vt:i4>
      </vt:variant>
      <vt:variant>
        <vt:i4>5</vt:i4>
      </vt:variant>
      <vt:variant>
        <vt:lpwstr>https://www.ncarts.org/arts-council-z/north-carolinas-local-arts-agencies/local-arts-agency-resources</vt:lpwstr>
      </vt:variant>
      <vt:variant>
        <vt:lpwstr>GAPSubgrantingToolkit-848</vt:lpwstr>
      </vt:variant>
      <vt:variant>
        <vt:i4>393224</vt:i4>
      </vt:variant>
      <vt:variant>
        <vt:i4>210</vt:i4>
      </vt:variant>
      <vt:variant>
        <vt:i4>0</vt:i4>
      </vt:variant>
      <vt:variant>
        <vt:i4>5</vt:i4>
      </vt:variant>
      <vt:variant>
        <vt:lpwstr>https://www.ncarts.org/arts-council-z/north-carolinas-local-arts-agencies/local-arts-agency-resources</vt:lpwstr>
      </vt:variant>
      <vt:variant>
        <vt:lpwstr>GAPSubgrantingToolkit-848</vt:lpwstr>
      </vt:variant>
      <vt:variant>
        <vt:i4>393224</vt:i4>
      </vt:variant>
      <vt:variant>
        <vt:i4>207</vt:i4>
      </vt:variant>
      <vt:variant>
        <vt:i4>0</vt:i4>
      </vt:variant>
      <vt:variant>
        <vt:i4>5</vt:i4>
      </vt:variant>
      <vt:variant>
        <vt:lpwstr>https://www.ncarts.org/arts-council-z/north-carolinas-local-arts-agencies/local-arts-agency-resources</vt:lpwstr>
      </vt:variant>
      <vt:variant>
        <vt:lpwstr>GAPSubgrantingToolkit-848</vt:lpwstr>
      </vt:variant>
      <vt:variant>
        <vt:i4>393224</vt:i4>
      </vt:variant>
      <vt:variant>
        <vt:i4>204</vt:i4>
      </vt:variant>
      <vt:variant>
        <vt:i4>0</vt:i4>
      </vt:variant>
      <vt:variant>
        <vt:i4>5</vt:i4>
      </vt:variant>
      <vt:variant>
        <vt:lpwstr>https://www.ncarts.org/arts-council-z/north-carolinas-local-arts-agencies/local-arts-agency-resources</vt:lpwstr>
      </vt:variant>
      <vt:variant>
        <vt:lpwstr>GAPSubgrantingToolkit-848</vt:lpwstr>
      </vt:variant>
      <vt:variant>
        <vt:i4>393224</vt:i4>
      </vt:variant>
      <vt:variant>
        <vt:i4>201</vt:i4>
      </vt:variant>
      <vt:variant>
        <vt:i4>0</vt:i4>
      </vt:variant>
      <vt:variant>
        <vt:i4>5</vt:i4>
      </vt:variant>
      <vt:variant>
        <vt:lpwstr>https://www.ncarts.org/arts-council-z/north-carolinas-local-arts-agencies/local-arts-agency-resources</vt:lpwstr>
      </vt:variant>
      <vt:variant>
        <vt:lpwstr>GAPSubgrantingToolkit-848</vt:lpwstr>
      </vt:variant>
      <vt:variant>
        <vt:i4>393224</vt:i4>
      </vt:variant>
      <vt:variant>
        <vt:i4>198</vt:i4>
      </vt:variant>
      <vt:variant>
        <vt:i4>0</vt:i4>
      </vt:variant>
      <vt:variant>
        <vt:i4>5</vt:i4>
      </vt:variant>
      <vt:variant>
        <vt:lpwstr>https://www.ncarts.org/arts-council-z/north-carolinas-local-arts-agencies/local-arts-agency-resources</vt:lpwstr>
      </vt:variant>
      <vt:variant>
        <vt:lpwstr>GAPSubgrantingToolkit-848</vt:lpwstr>
      </vt:variant>
      <vt:variant>
        <vt:i4>393224</vt:i4>
      </vt:variant>
      <vt:variant>
        <vt:i4>195</vt:i4>
      </vt:variant>
      <vt:variant>
        <vt:i4>0</vt:i4>
      </vt:variant>
      <vt:variant>
        <vt:i4>5</vt:i4>
      </vt:variant>
      <vt:variant>
        <vt:lpwstr>https://www.ncarts.org/arts-council-z/north-carolinas-local-arts-agencies/local-arts-agency-resources</vt:lpwstr>
      </vt:variant>
      <vt:variant>
        <vt:lpwstr>GAPSubgrantingToolkit-848</vt:lpwstr>
      </vt:variant>
      <vt:variant>
        <vt:i4>393224</vt:i4>
      </vt:variant>
      <vt:variant>
        <vt:i4>192</vt:i4>
      </vt:variant>
      <vt:variant>
        <vt:i4>0</vt:i4>
      </vt:variant>
      <vt:variant>
        <vt:i4>5</vt:i4>
      </vt:variant>
      <vt:variant>
        <vt:lpwstr>https://www.ncarts.org/arts-council-z/north-carolinas-local-arts-agencies/local-arts-agency-resources</vt:lpwstr>
      </vt:variant>
      <vt:variant>
        <vt:lpwstr>GAPSubgrantingToolkit-848</vt:lpwstr>
      </vt:variant>
      <vt:variant>
        <vt:i4>393224</vt:i4>
      </vt:variant>
      <vt:variant>
        <vt:i4>189</vt:i4>
      </vt:variant>
      <vt:variant>
        <vt:i4>0</vt:i4>
      </vt:variant>
      <vt:variant>
        <vt:i4>5</vt:i4>
      </vt:variant>
      <vt:variant>
        <vt:lpwstr>https://www.ncarts.org/arts-council-z/north-carolinas-local-arts-agencies/local-arts-agency-resources</vt:lpwstr>
      </vt:variant>
      <vt:variant>
        <vt:lpwstr>GAPSubgrantingToolkit-848</vt:lpwstr>
      </vt:variant>
      <vt:variant>
        <vt:i4>1835024</vt:i4>
      </vt:variant>
      <vt:variant>
        <vt:i4>186</vt:i4>
      </vt:variant>
      <vt:variant>
        <vt:i4>0</vt:i4>
      </vt:variant>
      <vt:variant>
        <vt:i4>5</vt:i4>
      </vt:variant>
      <vt:variant>
        <vt:lpwstr/>
      </vt:variant>
      <vt:variant>
        <vt:lpwstr>_Funding_Policies</vt:lpwstr>
      </vt:variant>
      <vt:variant>
        <vt:i4>393224</vt:i4>
      </vt:variant>
      <vt:variant>
        <vt:i4>183</vt:i4>
      </vt:variant>
      <vt:variant>
        <vt:i4>0</vt:i4>
      </vt:variant>
      <vt:variant>
        <vt:i4>5</vt:i4>
      </vt:variant>
      <vt:variant>
        <vt:lpwstr>https://www.ncarts.org/arts-council-z/north-carolinas-local-arts-agencies/local-arts-agency-resources</vt:lpwstr>
      </vt:variant>
      <vt:variant>
        <vt:lpwstr>GAPSubgrantingToolkit-848</vt:lpwstr>
      </vt:variant>
      <vt:variant>
        <vt:i4>5046368</vt:i4>
      </vt:variant>
      <vt:variant>
        <vt:i4>180</vt:i4>
      </vt:variant>
      <vt:variant>
        <vt:i4>0</vt:i4>
      </vt:variant>
      <vt:variant>
        <vt:i4>5</vt:i4>
      </vt:variant>
      <vt:variant>
        <vt:lpwstr/>
      </vt:variant>
      <vt:variant>
        <vt:lpwstr>_Designated_County_Partner</vt:lpwstr>
      </vt:variant>
      <vt:variant>
        <vt:i4>2097190</vt:i4>
      </vt:variant>
      <vt:variant>
        <vt:i4>177</vt:i4>
      </vt:variant>
      <vt:variant>
        <vt:i4>0</vt:i4>
      </vt:variant>
      <vt:variant>
        <vt:i4>5</vt:i4>
      </vt:variant>
      <vt:variant>
        <vt:lpwstr>https://www.ncarts.org/gap-grant-guidelines</vt:lpwstr>
      </vt:variant>
      <vt:variant>
        <vt:lpwstr/>
      </vt:variant>
      <vt:variant>
        <vt:i4>6488108</vt:i4>
      </vt:variant>
      <vt:variant>
        <vt:i4>174</vt:i4>
      </vt:variant>
      <vt:variant>
        <vt:i4>0</vt:i4>
      </vt:variant>
      <vt:variant>
        <vt:i4>5</vt:i4>
      </vt:variant>
      <vt:variant>
        <vt:lpwstr>http://www.ncarts.org/grants-resources/grants-dashboard</vt:lpwstr>
      </vt:variant>
      <vt:variant>
        <vt:lpwstr/>
      </vt:variant>
      <vt:variant>
        <vt:i4>3866732</vt:i4>
      </vt:variant>
      <vt:variant>
        <vt:i4>171</vt:i4>
      </vt:variant>
      <vt:variant>
        <vt:i4>0</vt:i4>
      </vt:variant>
      <vt:variant>
        <vt:i4>5</vt:i4>
      </vt:variant>
      <vt:variant>
        <vt:lpwstr>http://ncarts.org/LocalArtsAgencyResources</vt:lpwstr>
      </vt:variant>
      <vt:variant>
        <vt:lpwstr/>
      </vt:variant>
      <vt:variant>
        <vt:i4>5832806</vt:i4>
      </vt:variant>
      <vt:variant>
        <vt:i4>168</vt:i4>
      </vt:variant>
      <vt:variant>
        <vt:i4>0</vt:i4>
      </vt:variant>
      <vt:variant>
        <vt:i4>5</vt:i4>
      </vt:variant>
      <vt:variant>
        <vt:lpwstr>mailto:andie.freeman@dncr.nc.gov</vt:lpwstr>
      </vt:variant>
      <vt:variant>
        <vt:lpwstr/>
      </vt:variant>
      <vt:variant>
        <vt:i4>1966202</vt:i4>
      </vt:variant>
      <vt:variant>
        <vt:i4>165</vt:i4>
      </vt:variant>
      <vt:variant>
        <vt:i4>0</vt:i4>
      </vt:variant>
      <vt:variant>
        <vt:i4>5</vt:i4>
      </vt:variant>
      <vt:variant>
        <vt:lpwstr>mailto:ai-ling.chang@dncr.nc.gov</vt:lpwstr>
      </vt:variant>
      <vt:variant>
        <vt:lpwstr/>
      </vt:variant>
      <vt:variant>
        <vt:i4>6029323</vt:i4>
      </vt:variant>
      <vt:variant>
        <vt:i4>162</vt:i4>
      </vt:variant>
      <vt:variant>
        <vt:i4>0</vt:i4>
      </vt:variant>
      <vt:variant>
        <vt:i4>5</vt:i4>
      </vt:variant>
      <vt:variant>
        <vt:lpwstr>http://twitter.com/NCArtsCouncil</vt:lpwstr>
      </vt:variant>
      <vt:variant>
        <vt:lpwstr/>
      </vt:variant>
      <vt:variant>
        <vt:i4>3080229</vt:i4>
      </vt:variant>
      <vt:variant>
        <vt:i4>159</vt:i4>
      </vt:variant>
      <vt:variant>
        <vt:i4>0</vt:i4>
      </vt:variant>
      <vt:variant>
        <vt:i4>5</vt:i4>
      </vt:variant>
      <vt:variant>
        <vt:lpwstr>http://www.facebook.com/ncarts/</vt:lpwstr>
      </vt:variant>
      <vt:variant>
        <vt:lpwstr/>
      </vt:variant>
      <vt:variant>
        <vt:i4>2031688</vt:i4>
      </vt:variant>
      <vt:variant>
        <vt:i4>156</vt:i4>
      </vt:variant>
      <vt:variant>
        <vt:i4>0</vt:i4>
      </vt:variant>
      <vt:variant>
        <vt:i4>5</vt:i4>
      </vt:variant>
      <vt:variant>
        <vt:lpwstr>https://www.instagram.com/ncartscouncil/</vt:lpwstr>
      </vt:variant>
      <vt:variant>
        <vt:lpwstr/>
      </vt:variant>
      <vt:variant>
        <vt:i4>8061031</vt:i4>
      </vt:variant>
      <vt:variant>
        <vt:i4>153</vt:i4>
      </vt:variant>
      <vt:variant>
        <vt:i4>0</vt:i4>
      </vt:variant>
      <vt:variant>
        <vt:i4>5</vt:i4>
      </vt:variant>
      <vt:variant>
        <vt:lpwstr>https://ncarts.org/</vt:lpwstr>
      </vt:variant>
      <vt:variant>
        <vt:lpwstr/>
      </vt:variant>
      <vt:variant>
        <vt:i4>1114126</vt:i4>
      </vt:variant>
      <vt:variant>
        <vt:i4>150</vt:i4>
      </vt:variant>
      <vt:variant>
        <vt:i4>0</vt:i4>
      </vt:variant>
      <vt:variant>
        <vt:i4>5</vt:i4>
      </vt:variant>
      <vt:variant>
        <vt:lpwstr>https://www.dropbox.com/s/ht2uflmhberg3jp/Logo Usage Guide - READ FIRST.pdf?dl=0</vt:lpwstr>
      </vt:variant>
      <vt:variant>
        <vt:lpwstr/>
      </vt:variant>
      <vt:variant>
        <vt:i4>5767193</vt:i4>
      </vt:variant>
      <vt:variant>
        <vt:i4>147</vt:i4>
      </vt:variant>
      <vt:variant>
        <vt:i4>0</vt:i4>
      </vt:variant>
      <vt:variant>
        <vt:i4>5</vt:i4>
      </vt:variant>
      <vt:variant>
        <vt:lpwstr>https://www.ncarts.org/grants-resources/resources/logo-branding-materials</vt:lpwstr>
      </vt:variant>
      <vt:variant>
        <vt:lpwstr/>
      </vt:variant>
      <vt:variant>
        <vt:i4>1507402</vt:i4>
      </vt:variant>
      <vt:variant>
        <vt:i4>144</vt:i4>
      </vt:variant>
      <vt:variant>
        <vt:i4>0</vt:i4>
      </vt:variant>
      <vt:variant>
        <vt:i4>5</vt:i4>
      </vt:variant>
      <vt:variant>
        <vt:lpwstr>https://www.ncarts.org/arts-council-z/north-carolinas-local-arts-agencies/local-arts-agency-resources</vt:lpwstr>
      </vt:variant>
      <vt:variant>
        <vt:lpwstr/>
      </vt:variant>
      <vt:variant>
        <vt:i4>2818164</vt:i4>
      </vt:variant>
      <vt:variant>
        <vt:i4>141</vt:i4>
      </vt:variant>
      <vt:variant>
        <vt:i4>0</vt:i4>
      </vt:variant>
      <vt:variant>
        <vt:i4>5</vt:i4>
      </vt:variant>
      <vt:variant>
        <vt:lpwstr>https://www.doa.nc.gov/divisions/american-indian-affairs/tribes</vt:lpwstr>
      </vt:variant>
      <vt:variant>
        <vt:lpwstr/>
      </vt:variant>
      <vt:variant>
        <vt:i4>3866732</vt:i4>
      </vt:variant>
      <vt:variant>
        <vt:i4>138</vt:i4>
      </vt:variant>
      <vt:variant>
        <vt:i4>0</vt:i4>
      </vt:variant>
      <vt:variant>
        <vt:i4>5</vt:i4>
      </vt:variant>
      <vt:variant>
        <vt:lpwstr>http://ncarts.org/LocalArtsAgencyResources</vt:lpwstr>
      </vt:variant>
      <vt:variant>
        <vt:lpwstr/>
      </vt:variant>
      <vt:variant>
        <vt:i4>3473440</vt:i4>
      </vt:variant>
      <vt:variant>
        <vt:i4>135</vt:i4>
      </vt:variant>
      <vt:variant>
        <vt:i4>0</vt:i4>
      </vt:variant>
      <vt:variant>
        <vt:i4>5</vt:i4>
      </vt:variant>
      <vt:variant>
        <vt:lpwstr>https://www.ncpresenters.org/artsmarket</vt:lpwstr>
      </vt:variant>
      <vt:variant>
        <vt:lpwstr/>
      </vt:variant>
      <vt:variant>
        <vt:i4>3866732</vt:i4>
      </vt:variant>
      <vt:variant>
        <vt:i4>132</vt:i4>
      </vt:variant>
      <vt:variant>
        <vt:i4>0</vt:i4>
      </vt:variant>
      <vt:variant>
        <vt:i4>5</vt:i4>
      </vt:variant>
      <vt:variant>
        <vt:lpwstr>http://ncarts.org/LocalArtsAgencyResources</vt:lpwstr>
      </vt:variant>
      <vt:variant>
        <vt:lpwstr/>
      </vt:variant>
      <vt:variant>
        <vt:i4>1114162</vt:i4>
      </vt:variant>
      <vt:variant>
        <vt:i4>125</vt:i4>
      </vt:variant>
      <vt:variant>
        <vt:i4>0</vt:i4>
      </vt:variant>
      <vt:variant>
        <vt:i4>5</vt:i4>
      </vt:variant>
      <vt:variant>
        <vt:lpwstr/>
      </vt:variant>
      <vt:variant>
        <vt:lpwstr>_Toc216977193</vt:lpwstr>
      </vt:variant>
      <vt:variant>
        <vt:i4>1114162</vt:i4>
      </vt:variant>
      <vt:variant>
        <vt:i4>119</vt:i4>
      </vt:variant>
      <vt:variant>
        <vt:i4>0</vt:i4>
      </vt:variant>
      <vt:variant>
        <vt:i4>5</vt:i4>
      </vt:variant>
      <vt:variant>
        <vt:lpwstr/>
      </vt:variant>
      <vt:variant>
        <vt:lpwstr>_Toc216977192</vt:lpwstr>
      </vt:variant>
      <vt:variant>
        <vt:i4>1114162</vt:i4>
      </vt:variant>
      <vt:variant>
        <vt:i4>113</vt:i4>
      </vt:variant>
      <vt:variant>
        <vt:i4>0</vt:i4>
      </vt:variant>
      <vt:variant>
        <vt:i4>5</vt:i4>
      </vt:variant>
      <vt:variant>
        <vt:lpwstr/>
      </vt:variant>
      <vt:variant>
        <vt:lpwstr>_Toc216977191</vt:lpwstr>
      </vt:variant>
      <vt:variant>
        <vt:i4>1114162</vt:i4>
      </vt:variant>
      <vt:variant>
        <vt:i4>107</vt:i4>
      </vt:variant>
      <vt:variant>
        <vt:i4>0</vt:i4>
      </vt:variant>
      <vt:variant>
        <vt:i4>5</vt:i4>
      </vt:variant>
      <vt:variant>
        <vt:lpwstr/>
      </vt:variant>
      <vt:variant>
        <vt:lpwstr>_Toc216977190</vt:lpwstr>
      </vt:variant>
      <vt:variant>
        <vt:i4>1048626</vt:i4>
      </vt:variant>
      <vt:variant>
        <vt:i4>101</vt:i4>
      </vt:variant>
      <vt:variant>
        <vt:i4>0</vt:i4>
      </vt:variant>
      <vt:variant>
        <vt:i4>5</vt:i4>
      </vt:variant>
      <vt:variant>
        <vt:lpwstr/>
      </vt:variant>
      <vt:variant>
        <vt:lpwstr>_Toc216977189</vt:lpwstr>
      </vt:variant>
      <vt:variant>
        <vt:i4>1048626</vt:i4>
      </vt:variant>
      <vt:variant>
        <vt:i4>95</vt:i4>
      </vt:variant>
      <vt:variant>
        <vt:i4>0</vt:i4>
      </vt:variant>
      <vt:variant>
        <vt:i4>5</vt:i4>
      </vt:variant>
      <vt:variant>
        <vt:lpwstr/>
      </vt:variant>
      <vt:variant>
        <vt:lpwstr>_Toc216977188</vt:lpwstr>
      </vt:variant>
      <vt:variant>
        <vt:i4>1048626</vt:i4>
      </vt:variant>
      <vt:variant>
        <vt:i4>89</vt:i4>
      </vt:variant>
      <vt:variant>
        <vt:i4>0</vt:i4>
      </vt:variant>
      <vt:variant>
        <vt:i4>5</vt:i4>
      </vt:variant>
      <vt:variant>
        <vt:lpwstr/>
      </vt:variant>
      <vt:variant>
        <vt:lpwstr>_Toc216977187</vt:lpwstr>
      </vt:variant>
      <vt:variant>
        <vt:i4>1048626</vt:i4>
      </vt:variant>
      <vt:variant>
        <vt:i4>83</vt:i4>
      </vt:variant>
      <vt:variant>
        <vt:i4>0</vt:i4>
      </vt:variant>
      <vt:variant>
        <vt:i4>5</vt:i4>
      </vt:variant>
      <vt:variant>
        <vt:lpwstr/>
      </vt:variant>
      <vt:variant>
        <vt:lpwstr>_Toc216977186</vt:lpwstr>
      </vt:variant>
      <vt:variant>
        <vt:i4>1048626</vt:i4>
      </vt:variant>
      <vt:variant>
        <vt:i4>77</vt:i4>
      </vt:variant>
      <vt:variant>
        <vt:i4>0</vt:i4>
      </vt:variant>
      <vt:variant>
        <vt:i4>5</vt:i4>
      </vt:variant>
      <vt:variant>
        <vt:lpwstr/>
      </vt:variant>
      <vt:variant>
        <vt:lpwstr>_Toc216977185</vt:lpwstr>
      </vt:variant>
      <vt:variant>
        <vt:i4>1048626</vt:i4>
      </vt:variant>
      <vt:variant>
        <vt:i4>71</vt:i4>
      </vt:variant>
      <vt:variant>
        <vt:i4>0</vt:i4>
      </vt:variant>
      <vt:variant>
        <vt:i4>5</vt:i4>
      </vt:variant>
      <vt:variant>
        <vt:lpwstr/>
      </vt:variant>
      <vt:variant>
        <vt:lpwstr>_Toc216977184</vt:lpwstr>
      </vt:variant>
      <vt:variant>
        <vt:i4>1048626</vt:i4>
      </vt:variant>
      <vt:variant>
        <vt:i4>65</vt:i4>
      </vt:variant>
      <vt:variant>
        <vt:i4>0</vt:i4>
      </vt:variant>
      <vt:variant>
        <vt:i4>5</vt:i4>
      </vt:variant>
      <vt:variant>
        <vt:lpwstr/>
      </vt:variant>
      <vt:variant>
        <vt:lpwstr>_Toc216977183</vt:lpwstr>
      </vt:variant>
      <vt:variant>
        <vt:i4>1048626</vt:i4>
      </vt:variant>
      <vt:variant>
        <vt:i4>59</vt:i4>
      </vt:variant>
      <vt:variant>
        <vt:i4>0</vt:i4>
      </vt:variant>
      <vt:variant>
        <vt:i4>5</vt:i4>
      </vt:variant>
      <vt:variant>
        <vt:lpwstr/>
      </vt:variant>
      <vt:variant>
        <vt:lpwstr>_Toc216977182</vt:lpwstr>
      </vt:variant>
      <vt:variant>
        <vt:i4>1048626</vt:i4>
      </vt:variant>
      <vt:variant>
        <vt:i4>53</vt:i4>
      </vt:variant>
      <vt:variant>
        <vt:i4>0</vt:i4>
      </vt:variant>
      <vt:variant>
        <vt:i4>5</vt:i4>
      </vt:variant>
      <vt:variant>
        <vt:lpwstr/>
      </vt:variant>
      <vt:variant>
        <vt:lpwstr>_Toc216977181</vt:lpwstr>
      </vt:variant>
      <vt:variant>
        <vt:i4>1048626</vt:i4>
      </vt:variant>
      <vt:variant>
        <vt:i4>47</vt:i4>
      </vt:variant>
      <vt:variant>
        <vt:i4>0</vt:i4>
      </vt:variant>
      <vt:variant>
        <vt:i4>5</vt:i4>
      </vt:variant>
      <vt:variant>
        <vt:lpwstr/>
      </vt:variant>
      <vt:variant>
        <vt:lpwstr>_Toc216977180</vt:lpwstr>
      </vt:variant>
      <vt:variant>
        <vt:i4>2031666</vt:i4>
      </vt:variant>
      <vt:variant>
        <vt:i4>41</vt:i4>
      </vt:variant>
      <vt:variant>
        <vt:i4>0</vt:i4>
      </vt:variant>
      <vt:variant>
        <vt:i4>5</vt:i4>
      </vt:variant>
      <vt:variant>
        <vt:lpwstr/>
      </vt:variant>
      <vt:variant>
        <vt:lpwstr>_Toc216977179</vt:lpwstr>
      </vt:variant>
      <vt:variant>
        <vt:i4>2031666</vt:i4>
      </vt:variant>
      <vt:variant>
        <vt:i4>35</vt:i4>
      </vt:variant>
      <vt:variant>
        <vt:i4>0</vt:i4>
      </vt:variant>
      <vt:variant>
        <vt:i4>5</vt:i4>
      </vt:variant>
      <vt:variant>
        <vt:lpwstr/>
      </vt:variant>
      <vt:variant>
        <vt:lpwstr>_Toc216977178</vt:lpwstr>
      </vt:variant>
      <vt:variant>
        <vt:i4>2031666</vt:i4>
      </vt:variant>
      <vt:variant>
        <vt:i4>29</vt:i4>
      </vt:variant>
      <vt:variant>
        <vt:i4>0</vt:i4>
      </vt:variant>
      <vt:variant>
        <vt:i4>5</vt:i4>
      </vt:variant>
      <vt:variant>
        <vt:lpwstr/>
      </vt:variant>
      <vt:variant>
        <vt:lpwstr>_Toc216977177</vt:lpwstr>
      </vt:variant>
      <vt:variant>
        <vt:i4>2031666</vt:i4>
      </vt:variant>
      <vt:variant>
        <vt:i4>23</vt:i4>
      </vt:variant>
      <vt:variant>
        <vt:i4>0</vt:i4>
      </vt:variant>
      <vt:variant>
        <vt:i4>5</vt:i4>
      </vt:variant>
      <vt:variant>
        <vt:lpwstr/>
      </vt:variant>
      <vt:variant>
        <vt:lpwstr>_Toc216977176</vt:lpwstr>
      </vt:variant>
      <vt:variant>
        <vt:i4>2031666</vt:i4>
      </vt:variant>
      <vt:variant>
        <vt:i4>17</vt:i4>
      </vt:variant>
      <vt:variant>
        <vt:i4>0</vt:i4>
      </vt:variant>
      <vt:variant>
        <vt:i4>5</vt:i4>
      </vt:variant>
      <vt:variant>
        <vt:lpwstr/>
      </vt:variant>
      <vt:variant>
        <vt:lpwstr>_Toc216977175</vt:lpwstr>
      </vt:variant>
      <vt:variant>
        <vt:i4>2031666</vt:i4>
      </vt:variant>
      <vt:variant>
        <vt:i4>11</vt:i4>
      </vt:variant>
      <vt:variant>
        <vt:i4>0</vt:i4>
      </vt:variant>
      <vt:variant>
        <vt:i4>5</vt:i4>
      </vt:variant>
      <vt:variant>
        <vt:lpwstr/>
      </vt:variant>
      <vt:variant>
        <vt:lpwstr>_Toc216977174</vt:lpwstr>
      </vt:variant>
      <vt:variant>
        <vt:i4>3932167</vt:i4>
      </vt:variant>
      <vt:variant>
        <vt:i4>6</vt:i4>
      </vt:variant>
      <vt:variant>
        <vt:i4>0</vt:i4>
      </vt:variant>
      <vt:variant>
        <vt:i4>5</vt:i4>
      </vt:variant>
      <vt:variant>
        <vt:lpwstr>mailto:sam.gerweck@dncr.nc.gov</vt:lpwstr>
      </vt:variant>
      <vt:variant>
        <vt:lpwstr/>
      </vt:variant>
      <vt:variant>
        <vt:i4>6619203</vt:i4>
      </vt:variant>
      <vt:variant>
        <vt:i4>3</vt:i4>
      </vt:variant>
      <vt:variant>
        <vt:i4>0</vt:i4>
      </vt:variant>
      <vt:variant>
        <vt:i4>5</vt:i4>
      </vt:variant>
      <vt:variant>
        <vt:lpwstr>mailto:janelle.wienke@dncr.nc.gov</vt:lpwstr>
      </vt:variant>
      <vt:variant>
        <vt:lpwstr/>
      </vt:variant>
      <vt:variant>
        <vt:i4>3801192</vt:i4>
      </vt:variant>
      <vt:variant>
        <vt:i4>0</vt:i4>
      </vt:variant>
      <vt:variant>
        <vt:i4>0</vt:i4>
      </vt:variant>
      <vt:variant>
        <vt:i4>5</vt:i4>
      </vt:variant>
      <vt:variant>
        <vt:lpwstr>https://www.ncarts.orglocalartsagencyresources/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AiLing</dc:creator>
  <cp:keywords/>
  <cp:lastModifiedBy>Wilder, Leigh</cp:lastModifiedBy>
  <cp:revision>2</cp:revision>
  <cp:lastPrinted>2006-08-01T23:47:00Z</cp:lastPrinted>
  <dcterms:created xsi:type="dcterms:W3CDTF">2025-12-19T01:03:00Z</dcterms:created>
  <dcterms:modified xsi:type="dcterms:W3CDTF">2025-12-19T01:03:00Z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0x010100C81A7BE11EB38E4299DD6EA58AED5D3F</vt:lpwstr>
  </property>
  <property fmtid="{D5CDD505-2E9C-101B-9397-08002B2CF9AE}" pid="4" name="MediaServiceImageTags">
    <vt:lpwstr/>
  </property>
</Properties>
</file>